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570B" w14:textId="77777777" w:rsidR="0085654F" w:rsidRPr="00FC7EEA" w:rsidRDefault="0085654F" w:rsidP="0085654F">
      <w:pPr>
        <w:jc w:val="right"/>
        <w:rPr>
          <w:rFonts w:ascii="Arial" w:hAnsi="Arial" w:cs="Arial"/>
          <w:sz w:val="22"/>
          <w:szCs w:val="22"/>
          <w:lang w:val="et-EE" w:eastAsia="et-EE"/>
        </w:rPr>
      </w:pPr>
      <w:bookmarkStart w:id="0" w:name="_Toc383524287"/>
      <w:bookmarkStart w:id="1" w:name="_Toc383531011"/>
      <w:bookmarkStart w:id="2" w:name="_Toc383531333"/>
      <w:bookmarkStart w:id="3" w:name="_Toc383531986"/>
      <w:r w:rsidRPr="00FC7EEA">
        <w:rPr>
          <w:rFonts w:ascii="Arial" w:hAnsi="Arial" w:cs="Arial"/>
          <w:sz w:val="22"/>
          <w:szCs w:val="22"/>
          <w:lang w:val="et-EE" w:eastAsia="et-EE"/>
        </w:rPr>
        <w:t>KINNITATUD</w:t>
      </w:r>
    </w:p>
    <w:p w14:paraId="23020987" w14:textId="1F2479E5" w:rsidR="0085654F" w:rsidRPr="00FC7EEA" w:rsidRDefault="0085654F" w:rsidP="0085654F">
      <w:pPr>
        <w:jc w:val="right"/>
        <w:rPr>
          <w:rFonts w:ascii="Arial" w:hAnsi="Arial" w:cs="Arial"/>
          <w:sz w:val="22"/>
          <w:szCs w:val="22"/>
          <w:lang w:val="et-EE" w:eastAsia="et-EE"/>
        </w:rPr>
      </w:pPr>
      <w:r w:rsidRPr="00FC7EEA">
        <w:rPr>
          <w:rFonts w:ascii="Arial" w:hAnsi="Arial" w:cs="Arial"/>
          <w:sz w:val="22"/>
          <w:szCs w:val="22"/>
          <w:lang w:val="et-EE" w:eastAsia="et-EE"/>
        </w:rPr>
        <w:t xml:space="preserve">sotsiaalkaitseministri </w:t>
      </w:r>
      <w:r w:rsidR="00355F90">
        <w:rPr>
          <w:rFonts w:ascii="Arial" w:hAnsi="Arial" w:cs="Arial"/>
          <w:sz w:val="22"/>
          <w:szCs w:val="22"/>
          <w:lang w:val="et-EE" w:eastAsia="et-EE"/>
        </w:rPr>
        <w:t>29.03.2023</w:t>
      </w:r>
    </w:p>
    <w:p w14:paraId="2034534A" w14:textId="2CEE5C48" w:rsidR="0085654F" w:rsidRDefault="0085654F" w:rsidP="0085654F">
      <w:pPr>
        <w:jc w:val="right"/>
        <w:rPr>
          <w:rFonts w:ascii="Arial" w:hAnsi="Arial" w:cs="Arial"/>
          <w:sz w:val="22"/>
          <w:szCs w:val="22"/>
          <w:lang w:val="et-EE" w:eastAsia="et-EE"/>
        </w:rPr>
      </w:pPr>
      <w:r w:rsidRPr="00FC7EEA">
        <w:rPr>
          <w:rFonts w:ascii="Arial" w:hAnsi="Arial" w:cs="Arial"/>
          <w:sz w:val="22"/>
          <w:szCs w:val="22"/>
          <w:lang w:val="et-EE" w:eastAsia="et-EE"/>
        </w:rPr>
        <w:t>käskkirjaga nr</w:t>
      </w:r>
      <w:r w:rsidR="00355F90">
        <w:rPr>
          <w:rFonts w:ascii="Arial" w:hAnsi="Arial" w:cs="Arial"/>
          <w:sz w:val="22"/>
          <w:szCs w:val="22"/>
          <w:lang w:val="et-EE" w:eastAsia="et-EE"/>
        </w:rPr>
        <w:t xml:space="preserve"> 53</w:t>
      </w:r>
    </w:p>
    <w:p w14:paraId="56EB7F64" w14:textId="77777777" w:rsidR="00355F90" w:rsidRDefault="00355F90" w:rsidP="0085654F">
      <w:pPr>
        <w:jc w:val="right"/>
        <w:rPr>
          <w:rFonts w:ascii="Arial" w:hAnsi="Arial" w:cs="Arial"/>
          <w:sz w:val="22"/>
          <w:szCs w:val="22"/>
          <w:lang w:val="et-EE" w:eastAsia="et-EE"/>
        </w:rPr>
      </w:pPr>
    </w:p>
    <w:p w14:paraId="72615B02" w14:textId="3210B487" w:rsidR="00355F90" w:rsidRDefault="00355F90" w:rsidP="0085654F">
      <w:pPr>
        <w:jc w:val="right"/>
        <w:rPr>
          <w:rFonts w:ascii="Arial" w:hAnsi="Arial" w:cs="Arial"/>
          <w:sz w:val="22"/>
          <w:szCs w:val="22"/>
          <w:lang w:val="et-EE" w:eastAsia="et-EE"/>
        </w:rPr>
      </w:pPr>
      <w:r>
        <w:rPr>
          <w:rFonts w:ascii="Arial" w:hAnsi="Arial" w:cs="Arial"/>
          <w:sz w:val="22"/>
          <w:szCs w:val="22"/>
          <w:lang w:val="et-EE" w:eastAsia="et-EE"/>
        </w:rPr>
        <w:t>MUUDETUD</w:t>
      </w:r>
    </w:p>
    <w:p w14:paraId="2F6F9D25" w14:textId="5EA7A845" w:rsidR="00355F90" w:rsidRDefault="003E3862" w:rsidP="0085654F">
      <w:pPr>
        <w:jc w:val="right"/>
        <w:rPr>
          <w:rFonts w:ascii="Arial" w:hAnsi="Arial" w:cs="Arial"/>
          <w:sz w:val="22"/>
          <w:szCs w:val="22"/>
          <w:lang w:val="et-EE" w:eastAsia="et-EE"/>
        </w:rPr>
      </w:pPr>
      <w:r>
        <w:rPr>
          <w:rFonts w:ascii="Arial" w:hAnsi="Arial" w:cs="Arial"/>
          <w:sz w:val="22"/>
          <w:szCs w:val="22"/>
          <w:lang w:val="et-EE" w:eastAsia="et-EE"/>
        </w:rPr>
        <w:t>s</w:t>
      </w:r>
      <w:r w:rsidR="00355F90">
        <w:rPr>
          <w:rFonts w:ascii="Arial" w:hAnsi="Arial" w:cs="Arial"/>
          <w:sz w:val="22"/>
          <w:szCs w:val="22"/>
          <w:lang w:val="et-EE" w:eastAsia="et-EE"/>
        </w:rPr>
        <w:t>otsiaalkaitseministri ….</w:t>
      </w:r>
    </w:p>
    <w:p w14:paraId="6ED668DA" w14:textId="57C4FCFC" w:rsidR="00355F90" w:rsidRDefault="003E3862" w:rsidP="0085654F">
      <w:pPr>
        <w:jc w:val="right"/>
        <w:rPr>
          <w:rFonts w:ascii="Arial" w:hAnsi="Arial" w:cs="Arial"/>
          <w:sz w:val="22"/>
          <w:szCs w:val="22"/>
          <w:lang w:val="et-EE" w:eastAsia="et-EE"/>
        </w:rPr>
      </w:pPr>
      <w:r>
        <w:rPr>
          <w:rFonts w:ascii="Arial" w:hAnsi="Arial" w:cs="Arial"/>
          <w:sz w:val="22"/>
          <w:szCs w:val="22"/>
          <w:lang w:val="et-EE" w:eastAsia="et-EE"/>
        </w:rPr>
        <w:t>k</w:t>
      </w:r>
      <w:r w:rsidR="00355F90">
        <w:rPr>
          <w:rFonts w:ascii="Arial" w:hAnsi="Arial" w:cs="Arial"/>
          <w:sz w:val="22"/>
          <w:szCs w:val="22"/>
          <w:lang w:val="et-EE" w:eastAsia="et-EE"/>
        </w:rPr>
        <w:t>äskkirjaga nr ….</w:t>
      </w:r>
    </w:p>
    <w:p w14:paraId="18226DCD" w14:textId="77777777" w:rsidR="00355F90" w:rsidRPr="00FC7EEA" w:rsidRDefault="00355F90" w:rsidP="00355F90">
      <w:pPr>
        <w:rPr>
          <w:rFonts w:ascii="Arial" w:hAnsi="Arial" w:cs="Arial"/>
          <w:sz w:val="22"/>
          <w:szCs w:val="22"/>
          <w:lang w:val="et-EE" w:eastAsia="et-EE"/>
        </w:rPr>
      </w:pPr>
    </w:p>
    <w:p w14:paraId="126C1028" w14:textId="77777777" w:rsidR="0085654F" w:rsidRPr="00FC7EEA" w:rsidRDefault="0085654F" w:rsidP="0085654F">
      <w:pPr>
        <w:jc w:val="center"/>
        <w:rPr>
          <w:rFonts w:ascii="Arial" w:hAnsi="Arial" w:cs="Arial"/>
          <w:sz w:val="22"/>
          <w:szCs w:val="22"/>
          <w:lang w:val="et-EE" w:eastAsia="et-EE"/>
        </w:rPr>
      </w:pPr>
    </w:p>
    <w:p w14:paraId="56B492F1" w14:textId="77777777" w:rsidR="0085654F" w:rsidRPr="00FC7EEA" w:rsidRDefault="0085654F" w:rsidP="0085654F">
      <w:pPr>
        <w:jc w:val="center"/>
        <w:rPr>
          <w:rFonts w:ascii="Arial" w:hAnsi="Arial" w:cs="Arial"/>
          <w:sz w:val="22"/>
          <w:szCs w:val="22"/>
          <w:lang w:val="et-EE" w:eastAsia="et-EE"/>
        </w:rPr>
      </w:pPr>
    </w:p>
    <w:p w14:paraId="6875FB2B" w14:textId="77777777" w:rsidR="0085654F" w:rsidRPr="00FC7EEA" w:rsidRDefault="0085654F" w:rsidP="0085654F">
      <w:pPr>
        <w:jc w:val="center"/>
        <w:rPr>
          <w:rFonts w:ascii="Arial" w:hAnsi="Arial" w:cs="Arial"/>
          <w:sz w:val="22"/>
          <w:szCs w:val="22"/>
          <w:lang w:val="et-EE" w:eastAsia="et-EE"/>
        </w:rPr>
      </w:pPr>
    </w:p>
    <w:p w14:paraId="113195BD" w14:textId="77777777" w:rsidR="0085654F" w:rsidRPr="00FC7EEA" w:rsidRDefault="0085654F" w:rsidP="0085654F">
      <w:pPr>
        <w:jc w:val="center"/>
        <w:rPr>
          <w:rFonts w:ascii="Arial" w:hAnsi="Arial" w:cs="Arial"/>
          <w:sz w:val="22"/>
          <w:szCs w:val="22"/>
          <w:lang w:val="et-EE" w:eastAsia="et-EE"/>
        </w:rPr>
      </w:pPr>
    </w:p>
    <w:p w14:paraId="364A2377" w14:textId="77777777" w:rsidR="0085654F" w:rsidRPr="00FC7EEA" w:rsidRDefault="0085654F" w:rsidP="0085654F">
      <w:pPr>
        <w:jc w:val="center"/>
        <w:rPr>
          <w:rFonts w:ascii="Arial" w:hAnsi="Arial" w:cs="Arial"/>
          <w:sz w:val="22"/>
          <w:szCs w:val="22"/>
          <w:lang w:val="et-EE" w:eastAsia="et-EE"/>
        </w:rPr>
      </w:pPr>
    </w:p>
    <w:p w14:paraId="553F61B9" w14:textId="77777777" w:rsidR="0085654F" w:rsidRPr="00FC7EEA" w:rsidRDefault="0085654F" w:rsidP="0085654F">
      <w:pPr>
        <w:jc w:val="center"/>
        <w:rPr>
          <w:rFonts w:ascii="Arial" w:hAnsi="Arial" w:cs="Arial"/>
          <w:sz w:val="22"/>
          <w:szCs w:val="22"/>
          <w:lang w:val="et-EE" w:eastAsia="et-EE"/>
        </w:rPr>
      </w:pPr>
    </w:p>
    <w:p w14:paraId="7B94D9B5" w14:textId="77777777" w:rsidR="0085654F" w:rsidRPr="00FC7EEA" w:rsidRDefault="0085654F" w:rsidP="0085654F">
      <w:pPr>
        <w:jc w:val="center"/>
        <w:rPr>
          <w:rFonts w:ascii="Arial" w:hAnsi="Arial" w:cs="Arial"/>
          <w:sz w:val="22"/>
          <w:szCs w:val="22"/>
          <w:lang w:val="et-EE" w:eastAsia="et-EE"/>
        </w:rPr>
      </w:pPr>
    </w:p>
    <w:p w14:paraId="35F9F5DD" w14:textId="77777777" w:rsidR="0085654F" w:rsidRPr="00FC7EEA" w:rsidRDefault="0085654F" w:rsidP="0085654F">
      <w:pPr>
        <w:jc w:val="center"/>
        <w:rPr>
          <w:rFonts w:ascii="Arial" w:hAnsi="Arial" w:cs="Arial"/>
          <w:sz w:val="22"/>
          <w:szCs w:val="22"/>
          <w:lang w:val="et-EE" w:eastAsia="et-EE"/>
        </w:rPr>
      </w:pPr>
    </w:p>
    <w:p w14:paraId="5159ECFC" w14:textId="77777777" w:rsidR="0085654F" w:rsidRPr="00FC7EEA" w:rsidRDefault="0085654F" w:rsidP="0085654F">
      <w:pPr>
        <w:jc w:val="center"/>
        <w:rPr>
          <w:rFonts w:ascii="Arial" w:hAnsi="Arial" w:cs="Arial"/>
          <w:sz w:val="22"/>
          <w:szCs w:val="22"/>
          <w:lang w:val="et-EE" w:eastAsia="et-EE"/>
        </w:rPr>
      </w:pPr>
    </w:p>
    <w:p w14:paraId="01E56740" w14:textId="77777777" w:rsidR="0085654F" w:rsidRPr="00FC7EEA" w:rsidRDefault="0085654F" w:rsidP="0085654F">
      <w:pPr>
        <w:rPr>
          <w:rFonts w:ascii="Arial" w:hAnsi="Arial" w:cs="Arial"/>
          <w:sz w:val="22"/>
          <w:szCs w:val="22"/>
          <w:lang w:val="et-EE" w:eastAsia="et-EE"/>
        </w:rPr>
      </w:pPr>
    </w:p>
    <w:p w14:paraId="58B6C4B6" w14:textId="77777777" w:rsidR="0085654F" w:rsidRPr="00FC7EEA" w:rsidRDefault="0085654F" w:rsidP="0085654F">
      <w:pPr>
        <w:rPr>
          <w:rFonts w:ascii="Arial" w:hAnsi="Arial" w:cs="Arial"/>
          <w:sz w:val="22"/>
          <w:szCs w:val="22"/>
          <w:lang w:val="et-EE" w:eastAsia="et-EE"/>
        </w:rPr>
      </w:pPr>
    </w:p>
    <w:p w14:paraId="76A55860" w14:textId="77777777" w:rsidR="0085654F" w:rsidRPr="00FC7EEA" w:rsidRDefault="0085654F" w:rsidP="0085654F">
      <w:pPr>
        <w:jc w:val="center"/>
        <w:rPr>
          <w:rFonts w:ascii="Arial" w:hAnsi="Arial" w:cs="Arial"/>
          <w:b/>
          <w:sz w:val="32"/>
          <w:szCs w:val="32"/>
          <w:lang w:val="et-EE" w:eastAsia="et-EE"/>
        </w:rPr>
      </w:pPr>
      <w:r w:rsidRPr="00FC7EEA">
        <w:rPr>
          <w:rFonts w:ascii="Arial" w:hAnsi="Arial" w:cs="Arial"/>
          <w:b/>
          <w:bCs/>
          <w:sz w:val="32"/>
          <w:szCs w:val="32"/>
          <w:lang w:val="et-EE" w:eastAsia="et-EE"/>
        </w:rPr>
        <w:t>Laste ja perede toetamine</w:t>
      </w:r>
    </w:p>
    <w:p w14:paraId="403C5F0C" w14:textId="77777777" w:rsidR="0085654F" w:rsidRPr="00FC7EEA" w:rsidRDefault="0085654F" w:rsidP="0085654F">
      <w:pPr>
        <w:rPr>
          <w:rFonts w:ascii="Arial" w:hAnsi="Arial" w:cs="Arial"/>
          <w:sz w:val="22"/>
          <w:szCs w:val="22"/>
          <w:lang w:val="et-EE" w:eastAsia="et-EE"/>
        </w:rPr>
      </w:pPr>
    </w:p>
    <w:p w14:paraId="67173915" w14:textId="77777777" w:rsidR="0085654F" w:rsidRPr="00FC7EEA" w:rsidRDefault="0085654F" w:rsidP="0085654F">
      <w:pPr>
        <w:rPr>
          <w:rFonts w:ascii="Arial" w:hAnsi="Arial" w:cs="Arial"/>
          <w:sz w:val="22"/>
          <w:szCs w:val="22"/>
          <w:lang w:val="et-EE" w:eastAsia="et-EE"/>
        </w:rPr>
      </w:pPr>
    </w:p>
    <w:p w14:paraId="00F5BFC9" w14:textId="77777777" w:rsidR="0085654F" w:rsidRPr="00FC7EEA" w:rsidRDefault="0085654F" w:rsidP="0085654F">
      <w:pPr>
        <w:rPr>
          <w:rFonts w:ascii="Arial" w:hAnsi="Arial" w:cs="Arial"/>
          <w:sz w:val="22"/>
          <w:szCs w:val="22"/>
          <w:lang w:val="et-EE" w:eastAsia="et-EE"/>
        </w:rPr>
      </w:pPr>
    </w:p>
    <w:p w14:paraId="6ECB3DBC" w14:textId="77777777" w:rsidR="0085654F" w:rsidRPr="00FC7EEA" w:rsidRDefault="0085654F" w:rsidP="0085654F">
      <w:pPr>
        <w:rPr>
          <w:rFonts w:ascii="Arial" w:hAnsi="Arial" w:cs="Arial"/>
          <w:b/>
          <w:sz w:val="22"/>
          <w:szCs w:val="22"/>
          <w:lang w:val="et-EE" w:eastAsia="et-EE"/>
        </w:rPr>
      </w:pPr>
    </w:p>
    <w:p w14:paraId="060C4C96" w14:textId="77777777" w:rsidR="0085654F" w:rsidRPr="00FC7EEA" w:rsidRDefault="0085654F" w:rsidP="0085654F">
      <w:pPr>
        <w:rPr>
          <w:rFonts w:ascii="Arial" w:hAnsi="Arial" w:cs="Arial"/>
          <w:sz w:val="22"/>
          <w:szCs w:val="22"/>
          <w:lang w:val="et-EE" w:eastAsia="et-EE"/>
        </w:rPr>
      </w:pPr>
    </w:p>
    <w:p w14:paraId="20E2DC1A" w14:textId="77777777" w:rsidR="0085654F" w:rsidRPr="00FC7EEA" w:rsidRDefault="0085654F" w:rsidP="0085654F">
      <w:pPr>
        <w:rPr>
          <w:rFonts w:ascii="Arial" w:hAnsi="Arial" w:cs="Arial"/>
          <w:sz w:val="22"/>
          <w:szCs w:val="22"/>
          <w:lang w:val="et-EE" w:eastAsia="et-EE"/>
        </w:rPr>
      </w:pPr>
    </w:p>
    <w:p w14:paraId="3A22A178" w14:textId="77777777" w:rsidR="0085654F" w:rsidRPr="00FC7EEA" w:rsidRDefault="0085654F" w:rsidP="0085654F">
      <w:pPr>
        <w:rPr>
          <w:rFonts w:ascii="Arial" w:hAnsi="Arial" w:cs="Arial"/>
          <w:b/>
          <w:bCs/>
          <w:sz w:val="22"/>
          <w:szCs w:val="22"/>
          <w:lang w:val="et-EE" w:eastAsia="et-EE"/>
        </w:rPr>
      </w:pPr>
      <w:r w:rsidRPr="00FC7EEA">
        <w:rPr>
          <w:rFonts w:ascii="Arial" w:hAnsi="Arial" w:cs="Arial"/>
          <w:b/>
          <w:bCs/>
          <w:sz w:val="22"/>
          <w:szCs w:val="22"/>
          <w:lang w:val="et-EE" w:eastAsia="et-EE"/>
        </w:rPr>
        <w:t>Toetuse andmise tingimuste abikõlblikkuse periood</w:t>
      </w:r>
    </w:p>
    <w:p w14:paraId="5D995222" w14:textId="77777777" w:rsidR="0085654F" w:rsidRPr="00FC7EEA" w:rsidRDefault="0085654F" w:rsidP="0085654F">
      <w:pPr>
        <w:rPr>
          <w:rFonts w:ascii="Arial" w:hAnsi="Arial" w:cs="Arial"/>
          <w:sz w:val="22"/>
          <w:szCs w:val="22"/>
          <w:lang w:val="et-EE" w:eastAsia="et-EE"/>
        </w:rPr>
      </w:pPr>
      <w:r w:rsidRPr="00FC7EEA">
        <w:rPr>
          <w:rFonts w:ascii="Arial" w:hAnsi="Arial" w:cs="Arial"/>
          <w:sz w:val="22"/>
          <w:szCs w:val="22"/>
          <w:lang w:val="et-EE" w:eastAsia="et-EE"/>
        </w:rPr>
        <w:t>01.01.2023–31.12.2027</w:t>
      </w:r>
    </w:p>
    <w:p w14:paraId="5DF0BE83" w14:textId="77777777" w:rsidR="0085654F" w:rsidRPr="00FC7EEA" w:rsidRDefault="0085654F" w:rsidP="0085654F">
      <w:pPr>
        <w:rPr>
          <w:rFonts w:ascii="Arial" w:hAnsi="Arial" w:cs="Arial"/>
          <w:sz w:val="22"/>
          <w:szCs w:val="22"/>
          <w:lang w:val="et-EE" w:eastAsia="et-EE"/>
        </w:rPr>
      </w:pPr>
    </w:p>
    <w:p w14:paraId="77C99176" w14:textId="0CA550D7" w:rsidR="0085654F" w:rsidRPr="00FC7EEA" w:rsidRDefault="0085654F" w:rsidP="0085654F">
      <w:pPr>
        <w:rPr>
          <w:rFonts w:ascii="Arial" w:hAnsi="Arial" w:cs="Arial"/>
          <w:sz w:val="22"/>
          <w:szCs w:val="22"/>
          <w:lang w:val="et-EE" w:eastAsia="et-EE"/>
        </w:rPr>
      </w:pPr>
      <w:r w:rsidRPr="00FC7EEA">
        <w:rPr>
          <w:rFonts w:ascii="Arial" w:hAnsi="Arial" w:cs="Arial"/>
          <w:b/>
          <w:sz w:val="22"/>
          <w:szCs w:val="22"/>
          <w:lang w:val="et-EE" w:eastAsia="et-EE"/>
        </w:rPr>
        <w:t>Elluviija</w:t>
      </w:r>
      <w:r w:rsidRPr="00FC7EEA">
        <w:rPr>
          <w:rFonts w:ascii="Arial" w:hAnsi="Arial" w:cs="Arial"/>
          <w:b/>
          <w:sz w:val="22"/>
          <w:szCs w:val="22"/>
          <w:lang w:val="et-EE" w:eastAsia="et-EE"/>
        </w:rPr>
        <w:br/>
      </w:r>
      <w:r w:rsidRPr="00FC7EEA">
        <w:rPr>
          <w:rFonts w:ascii="Arial" w:hAnsi="Arial" w:cs="Arial"/>
          <w:sz w:val="22"/>
          <w:szCs w:val="22"/>
          <w:lang w:val="et-EE" w:eastAsia="et-EE"/>
        </w:rPr>
        <w:t>Sotsiaalministeerium (</w:t>
      </w:r>
      <w:r w:rsidR="00A52CDF">
        <w:rPr>
          <w:rFonts w:ascii="Arial" w:hAnsi="Arial" w:cs="Arial"/>
          <w:sz w:val="22"/>
          <w:szCs w:val="22"/>
          <w:lang w:val="et-EE" w:eastAsia="et-EE"/>
        </w:rPr>
        <w:t>laste ja perede osakond</w:t>
      </w:r>
      <w:r w:rsidRPr="00FC7EEA">
        <w:rPr>
          <w:rFonts w:ascii="Arial" w:hAnsi="Arial" w:cs="Arial"/>
          <w:sz w:val="22"/>
          <w:szCs w:val="22"/>
          <w:lang w:val="et-EE" w:eastAsia="et-EE"/>
        </w:rPr>
        <w:t>)</w:t>
      </w:r>
    </w:p>
    <w:p w14:paraId="0ADE4EF6" w14:textId="77777777" w:rsidR="0085654F" w:rsidRPr="00FC7EEA" w:rsidRDefault="0085654F" w:rsidP="0085654F">
      <w:pPr>
        <w:rPr>
          <w:rFonts w:ascii="Arial" w:hAnsi="Arial" w:cs="Arial"/>
          <w:sz w:val="22"/>
          <w:szCs w:val="22"/>
          <w:lang w:val="et-EE" w:eastAsia="et-EE"/>
        </w:rPr>
      </w:pPr>
    </w:p>
    <w:p w14:paraId="0D87E6D9" w14:textId="77777777" w:rsidR="0085654F" w:rsidRPr="00FC7EEA" w:rsidRDefault="0085654F" w:rsidP="0085654F">
      <w:pPr>
        <w:rPr>
          <w:rFonts w:ascii="Arial" w:hAnsi="Arial" w:cs="Arial"/>
          <w:b/>
          <w:bCs/>
          <w:sz w:val="22"/>
          <w:szCs w:val="22"/>
          <w:lang w:val="et-EE" w:eastAsia="et-EE"/>
        </w:rPr>
      </w:pPr>
      <w:r w:rsidRPr="00FC7EEA">
        <w:rPr>
          <w:rFonts w:ascii="Arial" w:hAnsi="Arial" w:cs="Arial"/>
          <w:b/>
          <w:bCs/>
          <w:sz w:val="22"/>
          <w:szCs w:val="22"/>
          <w:lang w:val="et-EE" w:eastAsia="et-EE"/>
        </w:rPr>
        <w:t>Partnerid</w:t>
      </w:r>
    </w:p>
    <w:p w14:paraId="31AFBE24" w14:textId="3B65F683" w:rsidR="0085654F" w:rsidRPr="00FC7EEA" w:rsidRDefault="007E25B6" w:rsidP="0085654F">
      <w:pPr>
        <w:rPr>
          <w:rFonts w:ascii="Arial" w:hAnsi="Arial" w:cs="Arial"/>
          <w:sz w:val="22"/>
          <w:szCs w:val="22"/>
          <w:lang w:val="et-EE" w:eastAsia="et-EE"/>
        </w:rPr>
      </w:pPr>
      <w:r>
        <w:rPr>
          <w:rFonts w:ascii="Arial" w:hAnsi="Arial" w:cs="Arial"/>
          <w:sz w:val="22"/>
          <w:szCs w:val="22"/>
          <w:lang w:val="et-EE" w:eastAsia="et-EE"/>
        </w:rPr>
        <w:t>Sotsiaalkindlustusamet</w:t>
      </w:r>
    </w:p>
    <w:p w14:paraId="3E1E4478" w14:textId="77777777" w:rsidR="0085654F" w:rsidRPr="00FC7EEA" w:rsidRDefault="0085654F" w:rsidP="0085654F">
      <w:pPr>
        <w:rPr>
          <w:rFonts w:ascii="Arial" w:hAnsi="Arial" w:cs="Arial"/>
          <w:sz w:val="22"/>
          <w:szCs w:val="22"/>
          <w:lang w:val="et-EE" w:eastAsia="et-EE"/>
        </w:rPr>
      </w:pPr>
      <w:r w:rsidRPr="00FC7EEA">
        <w:rPr>
          <w:rFonts w:ascii="Arial" w:hAnsi="Arial" w:cs="Arial"/>
          <w:sz w:val="22"/>
          <w:szCs w:val="22"/>
          <w:lang w:val="et-EE" w:eastAsia="et-EE"/>
        </w:rPr>
        <w:t>Tervise Arengu Instituut</w:t>
      </w:r>
    </w:p>
    <w:p w14:paraId="2A357DD2" w14:textId="77777777" w:rsidR="0085654F" w:rsidRPr="00FC7EEA" w:rsidRDefault="0085654F" w:rsidP="0085654F">
      <w:pPr>
        <w:rPr>
          <w:rFonts w:ascii="Arial" w:hAnsi="Arial" w:cs="Arial"/>
          <w:sz w:val="22"/>
          <w:szCs w:val="22"/>
          <w:lang w:val="et-EE" w:eastAsia="et-EE"/>
        </w:rPr>
      </w:pPr>
      <w:r w:rsidRPr="00FC7EEA">
        <w:rPr>
          <w:rFonts w:ascii="Arial" w:hAnsi="Arial" w:cs="Arial"/>
          <w:sz w:val="22"/>
          <w:szCs w:val="22"/>
          <w:lang w:val="et-EE" w:eastAsia="et-EE"/>
        </w:rPr>
        <w:t>Tervise ja Heaolu Infosüsteemide Keskus</w:t>
      </w:r>
    </w:p>
    <w:p w14:paraId="6128AD0A" w14:textId="77777777" w:rsidR="0085654F" w:rsidRPr="00FC7EEA" w:rsidRDefault="0085654F" w:rsidP="0085654F">
      <w:pPr>
        <w:rPr>
          <w:rFonts w:ascii="Arial" w:hAnsi="Arial" w:cs="Arial"/>
          <w:sz w:val="22"/>
          <w:szCs w:val="22"/>
          <w:lang w:val="et-EE" w:eastAsia="et-EE"/>
        </w:rPr>
      </w:pPr>
    </w:p>
    <w:p w14:paraId="70834AF9" w14:textId="77777777" w:rsidR="0085654F" w:rsidRPr="00FC7EEA" w:rsidRDefault="0085654F" w:rsidP="0085654F">
      <w:pPr>
        <w:rPr>
          <w:rFonts w:ascii="Arial" w:hAnsi="Arial" w:cs="Arial"/>
          <w:b/>
          <w:sz w:val="22"/>
          <w:szCs w:val="22"/>
          <w:lang w:val="et-EE" w:eastAsia="et-EE"/>
        </w:rPr>
      </w:pPr>
      <w:r w:rsidRPr="00FC7EEA">
        <w:rPr>
          <w:rFonts w:ascii="Arial" w:hAnsi="Arial" w:cs="Arial"/>
          <w:b/>
          <w:sz w:val="22"/>
          <w:szCs w:val="22"/>
          <w:lang w:val="et-EE" w:eastAsia="et-EE"/>
        </w:rPr>
        <w:t>Rakendusasutus</w:t>
      </w:r>
    </w:p>
    <w:p w14:paraId="4D9B8255" w14:textId="77777777" w:rsidR="00A5224E" w:rsidRPr="00FC7EEA" w:rsidRDefault="00A5224E" w:rsidP="00A5224E">
      <w:pPr>
        <w:rPr>
          <w:rFonts w:ascii="Arial" w:hAnsi="Arial" w:cs="Arial"/>
          <w:sz w:val="22"/>
          <w:szCs w:val="22"/>
          <w:lang w:val="et-EE" w:eastAsia="et-EE"/>
        </w:rPr>
      </w:pPr>
      <w:r w:rsidRPr="00FC7EEA">
        <w:rPr>
          <w:rFonts w:ascii="Arial" w:hAnsi="Arial" w:cs="Arial"/>
          <w:sz w:val="22"/>
          <w:szCs w:val="22"/>
          <w:lang w:val="et-EE" w:eastAsia="et-EE"/>
        </w:rPr>
        <w:t>Sotsiaalministeerium (</w:t>
      </w:r>
      <w:proofErr w:type="spellStart"/>
      <w:r>
        <w:rPr>
          <w:rFonts w:ascii="Arial" w:hAnsi="Arial" w:cs="Arial"/>
          <w:sz w:val="22"/>
          <w:szCs w:val="22"/>
          <w:lang w:val="et-EE" w:eastAsia="et-EE"/>
        </w:rPr>
        <w:t>välisvahendite</w:t>
      </w:r>
      <w:proofErr w:type="spellEnd"/>
      <w:r w:rsidRPr="00FC7EEA">
        <w:rPr>
          <w:rFonts w:ascii="Arial" w:hAnsi="Arial" w:cs="Arial"/>
          <w:sz w:val="22"/>
          <w:szCs w:val="22"/>
          <w:lang w:val="et-EE" w:eastAsia="et-EE"/>
        </w:rPr>
        <w:t xml:space="preserve"> osakond)</w:t>
      </w:r>
    </w:p>
    <w:p w14:paraId="6A52C532" w14:textId="77777777" w:rsidR="0085654F" w:rsidRPr="00FC7EEA" w:rsidRDefault="0085654F" w:rsidP="0085654F">
      <w:pPr>
        <w:rPr>
          <w:rFonts w:ascii="Arial" w:hAnsi="Arial" w:cs="Arial"/>
          <w:sz w:val="22"/>
          <w:szCs w:val="22"/>
          <w:lang w:val="et-EE" w:eastAsia="et-EE"/>
        </w:rPr>
      </w:pPr>
    </w:p>
    <w:p w14:paraId="04641238" w14:textId="77777777" w:rsidR="0085654F" w:rsidRPr="00FC7EEA" w:rsidRDefault="0085654F" w:rsidP="0085654F">
      <w:pPr>
        <w:rPr>
          <w:rFonts w:ascii="Arial" w:hAnsi="Arial" w:cs="Arial"/>
          <w:b/>
          <w:bCs/>
          <w:sz w:val="22"/>
          <w:szCs w:val="22"/>
          <w:lang w:val="et-EE" w:eastAsia="et-EE"/>
        </w:rPr>
      </w:pPr>
      <w:r w:rsidRPr="00FC7EEA">
        <w:rPr>
          <w:rFonts w:ascii="Arial" w:hAnsi="Arial" w:cs="Arial"/>
          <w:b/>
          <w:bCs/>
          <w:sz w:val="22"/>
          <w:szCs w:val="22"/>
          <w:lang w:val="et-EE" w:eastAsia="et-EE"/>
        </w:rPr>
        <w:t>Rakendusüksus</w:t>
      </w:r>
    </w:p>
    <w:p w14:paraId="0E1B95E9" w14:textId="77777777" w:rsidR="0085654F" w:rsidRPr="00FC7EEA" w:rsidRDefault="0085654F" w:rsidP="0085654F">
      <w:pPr>
        <w:rPr>
          <w:rFonts w:ascii="Arial" w:hAnsi="Arial" w:cs="Arial"/>
          <w:color w:val="000000" w:themeColor="text1"/>
          <w:sz w:val="22"/>
          <w:szCs w:val="22"/>
          <w:lang w:val="et-EE"/>
        </w:rPr>
      </w:pPr>
      <w:r w:rsidRPr="00FC7EEA">
        <w:rPr>
          <w:rFonts w:ascii="Arial" w:hAnsi="Arial" w:cs="Arial"/>
          <w:sz w:val="22"/>
          <w:szCs w:val="22"/>
          <w:lang w:val="et-EE" w:eastAsia="et-EE"/>
        </w:rPr>
        <w:t>Riigi Tugiteenuste Keskus</w:t>
      </w:r>
    </w:p>
    <w:p w14:paraId="087EDCB4" w14:textId="6D547734" w:rsidR="002415C5" w:rsidRPr="00FC7EEA" w:rsidRDefault="003E3862" w:rsidP="00BF3C53">
      <w:pPr>
        <w:jc w:val="center"/>
        <w:rPr>
          <w:rFonts w:ascii="Arial" w:hAnsi="Arial" w:cs="Arial"/>
          <w:color w:val="000000" w:themeColor="text1"/>
          <w:sz w:val="22"/>
          <w:szCs w:val="22"/>
          <w:lang w:val="et-EE"/>
        </w:rPr>
      </w:pPr>
      <w:r w:rsidRPr="00FC7EEA">
        <w:rPr>
          <w:rFonts w:ascii="Arial" w:hAnsi="Arial" w:cs="Arial"/>
          <w:noProof/>
          <w:color w:val="000000" w:themeColor="text1"/>
          <w:sz w:val="22"/>
          <w:szCs w:val="22"/>
          <w:lang w:val="et-EE" w:eastAsia="et-EE"/>
        </w:rPr>
        <w:drawing>
          <wp:inline distT="0" distB="0" distL="0" distR="0" wp14:anchorId="5C6E01E5" wp14:editId="034B9FB6">
            <wp:extent cx="2237944" cy="1300805"/>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21+_logo.jpg"/>
                    <pic:cNvPicPr/>
                  </pic:nvPicPr>
                  <pic:blipFill>
                    <a:blip r:embed="rId12"/>
                    <a:stretch>
                      <a:fillRect/>
                    </a:stretch>
                  </pic:blipFill>
                  <pic:spPr>
                    <a:xfrm>
                      <a:off x="0" y="0"/>
                      <a:ext cx="2265034" cy="1316551"/>
                    </a:xfrm>
                    <a:prstGeom prst="rect">
                      <a:avLst/>
                    </a:prstGeom>
                  </pic:spPr>
                </pic:pic>
              </a:graphicData>
            </a:graphic>
          </wp:inline>
        </w:drawing>
      </w:r>
    </w:p>
    <w:p w14:paraId="28A02848" w14:textId="49E46D04" w:rsidR="00C1724C" w:rsidRPr="00FC7EEA" w:rsidRDefault="00C1724C" w:rsidP="00BF3C53">
      <w:pPr>
        <w:jc w:val="center"/>
        <w:rPr>
          <w:rStyle w:val="Selgeltmrgatavrhutus"/>
          <w:rFonts w:ascii="Arial" w:hAnsi="Arial" w:cs="Arial"/>
          <w:i w:val="0"/>
          <w:color w:val="000000" w:themeColor="text1"/>
          <w:sz w:val="22"/>
          <w:szCs w:val="22"/>
          <w:lang w:val="et-EE"/>
        </w:rPr>
      </w:pPr>
    </w:p>
    <w:sdt>
      <w:sdtPr>
        <w:rPr>
          <w:rFonts w:ascii="Times New Roman" w:eastAsia="Times New Roman" w:hAnsi="Times New Roman" w:cs="Times New Roman"/>
          <w:b/>
          <w:bCs/>
          <w:i/>
          <w:iCs/>
          <w:color w:val="4F81BD" w:themeColor="accent1"/>
          <w:sz w:val="24"/>
          <w:szCs w:val="24"/>
          <w:lang w:val="en-US" w:eastAsia="en-US"/>
        </w:rPr>
        <w:id w:val="-1687972634"/>
        <w:docPartObj>
          <w:docPartGallery w:val="Table of Contents"/>
          <w:docPartUnique/>
        </w:docPartObj>
      </w:sdtPr>
      <w:sdtEndPr>
        <w:rPr>
          <w:i w:val="0"/>
          <w:iCs w:val="0"/>
          <w:color w:val="auto"/>
        </w:rPr>
      </w:sdtEndPr>
      <w:sdtContent>
        <w:p w14:paraId="45CCDE78" w14:textId="66BFAD93" w:rsidR="00C1724C" w:rsidRPr="00FC7EEA" w:rsidRDefault="00AD098F" w:rsidP="006A133E">
          <w:pPr>
            <w:pStyle w:val="Sisukorrapealkiri"/>
            <w:spacing w:before="0"/>
            <w:rPr>
              <w:rFonts w:ascii="Arial" w:hAnsi="Arial" w:cs="Arial"/>
              <w:b/>
              <w:bCs/>
              <w:color w:val="auto"/>
              <w:sz w:val="22"/>
              <w:szCs w:val="22"/>
            </w:rPr>
          </w:pPr>
          <w:r w:rsidRPr="00FC7EEA">
            <w:rPr>
              <w:rFonts w:ascii="Arial" w:hAnsi="Arial" w:cs="Arial"/>
              <w:b/>
              <w:bCs/>
              <w:color w:val="auto"/>
              <w:sz w:val="22"/>
              <w:szCs w:val="22"/>
            </w:rPr>
            <w:t>SISUKORD</w:t>
          </w:r>
        </w:p>
        <w:p w14:paraId="6272D6DD" w14:textId="77777777" w:rsidR="006A133E" w:rsidRPr="00FC7EEA" w:rsidRDefault="006A133E" w:rsidP="006A133E">
          <w:pPr>
            <w:rPr>
              <w:lang w:val="et-EE" w:eastAsia="et-EE"/>
            </w:rPr>
          </w:pPr>
        </w:p>
        <w:p w14:paraId="26C81E1F" w14:textId="06D072AA" w:rsidR="003E3862" w:rsidRDefault="00C1724C">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r w:rsidRPr="00FC7EEA">
            <w:rPr>
              <w:sz w:val="24"/>
              <w:szCs w:val="24"/>
              <w:lang w:val="et-EE"/>
            </w:rPr>
            <w:fldChar w:fldCharType="begin"/>
          </w:r>
          <w:r w:rsidRPr="00FC7EEA">
            <w:rPr>
              <w:sz w:val="24"/>
              <w:szCs w:val="24"/>
              <w:lang w:val="et-EE"/>
            </w:rPr>
            <w:instrText xml:space="preserve"> TOC \o "1-3" \h \z \u </w:instrText>
          </w:r>
          <w:r w:rsidRPr="00FC7EEA">
            <w:rPr>
              <w:sz w:val="24"/>
              <w:szCs w:val="24"/>
              <w:lang w:val="et-EE"/>
            </w:rPr>
            <w:fldChar w:fldCharType="separate"/>
          </w:r>
          <w:hyperlink w:anchor="_Toc173913876" w:history="1">
            <w:r w:rsidR="003E3862" w:rsidRPr="00BD2DE0">
              <w:rPr>
                <w:rStyle w:val="Hperlink"/>
                <w:noProof/>
                <w:lang w:val="et-EE"/>
              </w:rPr>
              <w:t>1.</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Reguleerimisala ja seosed Eesti riigi eesmärkidega</w:t>
            </w:r>
            <w:r w:rsidR="003E3862">
              <w:rPr>
                <w:noProof/>
                <w:webHidden/>
              </w:rPr>
              <w:tab/>
            </w:r>
            <w:r w:rsidR="003E3862">
              <w:rPr>
                <w:noProof/>
                <w:webHidden/>
              </w:rPr>
              <w:fldChar w:fldCharType="begin"/>
            </w:r>
            <w:r w:rsidR="003E3862">
              <w:rPr>
                <w:noProof/>
                <w:webHidden/>
              </w:rPr>
              <w:instrText xml:space="preserve"> PAGEREF _Toc173913876 \h </w:instrText>
            </w:r>
            <w:r w:rsidR="003E3862">
              <w:rPr>
                <w:noProof/>
                <w:webHidden/>
              </w:rPr>
            </w:r>
            <w:r w:rsidR="003E3862">
              <w:rPr>
                <w:noProof/>
                <w:webHidden/>
              </w:rPr>
              <w:fldChar w:fldCharType="separate"/>
            </w:r>
            <w:r w:rsidR="003E3862">
              <w:rPr>
                <w:noProof/>
                <w:webHidden/>
              </w:rPr>
              <w:t>3</w:t>
            </w:r>
            <w:r w:rsidR="003E3862">
              <w:rPr>
                <w:noProof/>
                <w:webHidden/>
              </w:rPr>
              <w:fldChar w:fldCharType="end"/>
            </w:r>
          </w:hyperlink>
        </w:p>
        <w:p w14:paraId="66385ECE" w14:textId="5223698A"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77" w:history="1">
            <w:r w:rsidR="003E3862" w:rsidRPr="00BD2DE0">
              <w:rPr>
                <w:rStyle w:val="Hperlink"/>
                <w:noProof/>
                <w:lang w:val="et-EE"/>
              </w:rPr>
              <w:t>1.1.</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Seosed Eesti pikaajalise arengustrateegia „Eesti 2035“ eesmärkidega</w:t>
            </w:r>
            <w:r w:rsidR="003E3862">
              <w:rPr>
                <w:noProof/>
                <w:webHidden/>
              </w:rPr>
              <w:tab/>
            </w:r>
            <w:r w:rsidR="003E3862">
              <w:rPr>
                <w:noProof/>
                <w:webHidden/>
              </w:rPr>
              <w:fldChar w:fldCharType="begin"/>
            </w:r>
            <w:r w:rsidR="003E3862">
              <w:rPr>
                <w:noProof/>
                <w:webHidden/>
              </w:rPr>
              <w:instrText xml:space="preserve"> PAGEREF _Toc173913877 \h </w:instrText>
            </w:r>
            <w:r w:rsidR="003E3862">
              <w:rPr>
                <w:noProof/>
                <w:webHidden/>
              </w:rPr>
            </w:r>
            <w:r w:rsidR="003E3862">
              <w:rPr>
                <w:noProof/>
                <w:webHidden/>
              </w:rPr>
              <w:fldChar w:fldCharType="separate"/>
            </w:r>
            <w:r w:rsidR="003E3862">
              <w:rPr>
                <w:noProof/>
                <w:webHidden/>
              </w:rPr>
              <w:t>3</w:t>
            </w:r>
            <w:r w:rsidR="003E3862">
              <w:rPr>
                <w:noProof/>
                <w:webHidden/>
              </w:rPr>
              <w:fldChar w:fldCharType="end"/>
            </w:r>
          </w:hyperlink>
        </w:p>
        <w:p w14:paraId="1B99F2FC" w14:textId="40F2A112"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78" w:history="1">
            <w:r w:rsidR="003E3862" w:rsidRPr="00BD2DE0">
              <w:rPr>
                <w:rStyle w:val="Hperlink"/>
                <w:iCs/>
                <w:noProof/>
                <w:lang w:val="et-EE"/>
              </w:rPr>
              <w:t>2.</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Toetatavad tegevused</w:t>
            </w:r>
            <w:r w:rsidR="003E3862">
              <w:rPr>
                <w:noProof/>
                <w:webHidden/>
              </w:rPr>
              <w:tab/>
            </w:r>
            <w:r w:rsidR="003E3862">
              <w:rPr>
                <w:noProof/>
                <w:webHidden/>
              </w:rPr>
              <w:fldChar w:fldCharType="begin"/>
            </w:r>
            <w:r w:rsidR="003E3862">
              <w:rPr>
                <w:noProof/>
                <w:webHidden/>
              </w:rPr>
              <w:instrText xml:space="preserve"> PAGEREF _Toc173913878 \h </w:instrText>
            </w:r>
            <w:r w:rsidR="003E3862">
              <w:rPr>
                <w:noProof/>
                <w:webHidden/>
              </w:rPr>
            </w:r>
            <w:r w:rsidR="003E3862">
              <w:rPr>
                <w:noProof/>
                <w:webHidden/>
              </w:rPr>
              <w:fldChar w:fldCharType="separate"/>
            </w:r>
            <w:r w:rsidR="003E3862">
              <w:rPr>
                <w:noProof/>
                <w:webHidden/>
              </w:rPr>
              <w:t>4</w:t>
            </w:r>
            <w:r w:rsidR="003E3862">
              <w:rPr>
                <w:noProof/>
                <w:webHidden/>
              </w:rPr>
              <w:fldChar w:fldCharType="end"/>
            </w:r>
          </w:hyperlink>
        </w:p>
        <w:p w14:paraId="7C0B6178" w14:textId="15A0D06B"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79" w:history="1">
            <w:r w:rsidR="003E3862" w:rsidRPr="00BD2DE0">
              <w:rPr>
                <w:rStyle w:val="Hperlink"/>
                <w:noProof/>
                <w:lang w:val="et-EE"/>
              </w:rPr>
              <w:t>2.1.</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Vanemlike oskuste arendamine ja vanemluse toetamine ning laste riskikäitumise ennetamine</w:t>
            </w:r>
            <w:r w:rsidR="003E3862">
              <w:rPr>
                <w:noProof/>
                <w:webHidden/>
              </w:rPr>
              <w:tab/>
            </w:r>
            <w:r w:rsidR="003E3862">
              <w:rPr>
                <w:noProof/>
                <w:webHidden/>
              </w:rPr>
              <w:fldChar w:fldCharType="begin"/>
            </w:r>
            <w:r w:rsidR="003E3862">
              <w:rPr>
                <w:noProof/>
                <w:webHidden/>
              </w:rPr>
              <w:instrText xml:space="preserve"> PAGEREF _Toc173913879 \h </w:instrText>
            </w:r>
            <w:r w:rsidR="003E3862">
              <w:rPr>
                <w:noProof/>
                <w:webHidden/>
              </w:rPr>
            </w:r>
            <w:r w:rsidR="003E3862">
              <w:rPr>
                <w:noProof/>
                <w:webHidden/>
              </w:rPr>
              <w:fldChar w:fldCharType="separate"/>
            </w:r>
            <w:r w:rsidR="003E3862">
              <w:rPr>
                <w:noProof/>
                <w:webHidden/>
              </w:rPr>
              <w:t>5</w:t>
            </w:r>
            <w:r w:rsidR="003E3862">
              <w:rPr>
                <w:noProof/>
                <w:webHidden/>
              </w:rPr>
              <w:fldChar w:fldCharType="end"/>
            </w:r>
          </w:hyperlink>
        </w:p>
        <w:p w14:paraId="5BA73413" w14:textId="322FB170"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80" w:history="1">
            <w:r w:rsidR="003E3862" w:rsidRPr="00BD2DE0">
              <w:rPr>
                <w:rStyle w:val="Hperlink"/>
                <w:noProof/>
                <w:lang w:val="et-EE"/>
              </w:rPr>
              <w:t>2.2.</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Mitmekülgse abivajadusega laste ja nende perede toetamine</w:t>
            </w:r>
            <w:r w:rsidR="003E3862">
              <w:rPr>
                <w:noProof/>
                <w:webHidden/>
              </w:rPr>
              <w:tab/>
            </w:r>
            <w:r w:rsidR="003E3862">
              <w:rPr>
                <w:noProof/>
                <w:webHidden/>
              </w:rPr>
              <w:fldChar w:fldCharType="begin"/>
            </w:r>
            <w:r w:rsidR="003E3862">
              <w:rPr>
                <w:noProof/>
                <w:webHidden/>
              </w:rPr>
              <w:instrText xml:space="preserve"> PAGEREF _Toc173913880 \h </w:instrText>
            </w:r>
            <w:r w:rsidR="003E3862">
              <w:rPr>
                <w:noProof/>
                <w:webHidden/>
              </w:rPr>
            </w:r>
            <w:r w:rsidR="003E3862">
              <w:rPr>
                <w:noProof/>
                <w:webHidden/>
              </w:rPr>
              <w:fldChar w:fldCharType="separate"/>
            </w:r>
            <w:r w:rsidR="003E3862">
              <w:rPr>
                <w:noProof/>
                <w:webHidden/>
              </w:rPr>
              <w:t>6</w:t>
            </w:r>
            <w:r w:rsidR="003E3862">
              <w:rPr>
                <w:noProof/>
                <w:webHidden/>
              </w:rPr>
              <w:fldChar w:fldCharType="end"/>
            </w:r>
          </w:hyperlink>
        </w:p>
        <w:p w14:paraId="3885A3EE" w14:textId="4FB46843"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81" w:history="1">
            <w:r w:rsidR="003E3862" w:rsidRPr="00BD2DE0">
              <w:rPr>
                <w:rStyle w:val="Hperlink"/>
                <w:noProof/>
                <w:lang w:val="et-EE"/>
              </w:rPr>
              <w:t>2.3.</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Valdkondadeülese lastekaitse korraldusmudeli väljatöötamine</w:t>
            </w:r>
            <w:r w:rsidR="003E3862">
              <w:rPr>
                <w:noProof/>
                <w:webHidden/>
              </w:rPr>
              <w:tab/>
            </w:r>
            <w:r w:rsidR="003E3862">
              <w:rPr>
                <w:noProof/>
                <w:webHidden/>
              </w:rPr>
              <w:fldChar w:fldCharType="begin"/>
            </w:r>
            <w:r w:rsidR="003E3862">
              <w:rPr>
                <w:noProof/>
                <w:webHidden/>
              </w:rPr>
              <w:instrText xml:space="preserve"> PAGEREF _Toc173913881 \h </w:instrText>
            </w:r>
            <w:r w:rsidR="003E3862">
              <w:rPr>
                <w:noProof/>
                <w:webHidden/>
              </w:rPr>
            </w:r>
            <w:r w:rsidR="003E3862">
              <w:rPr>
                <w:noProof/>
                <w:webHidden/>
              </w:rPr>
              <w:fldChar w:fldCharType="separate"/>
            </w:r>
            <w:r w:rsidR="003E3862">
              <w:rPr>
                <w:noProof/>
                <w:webHidden/>
              </w:rPr>
              <w:t>7</w:t>
            </w:r>
            <w:r w:rsidR="003E3862">
              <w:rPr>
                <w:noProof/>
                <w:webHidden/>
              </w:rPr>
              <w:fldChar w:fldCharType="end"/>
            </w:r>
          </w:hyperlink>
        </w:p>
        <w:p w14:paraId="79EEB1EE" w14:textId="042032EA"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82" w:history="1">
            <w:r w:rsidR="003E3862" w:rsidRPr="00BD2DE0">
              <w:rPr>
                <w:rStyle w:val="Hperlink"/>
                <w:noProof/>
                <w:lang w:val="et-EE"/>
              </w:rPr>
              <w:t>2.4.</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Asendus- ja järelhooldusteenuse kvaliteedi parandamine ja mitmekesistamine ning perepõhise hoolduse arendamine</w:t>
            </w:r>
            <w:r w:rsidR="003E3862">
              <w:rPr>
                <w:noProof/>
                <w:webHidden/>
              </w:rPr>
              <w:tab/>
            </w:r>
            <w:r w:rsidR="003E3862">
              <w:rPr>
                <w:noProof/>
                <w:webHidden/>
              </w:rPr>
              <w:fldChar w:fldCharType="begin"/>
            </w:r>
            <w:r w:rsidR="003E3862">
              <w:rPr>
                <w:noProof/>
                <w:webHidden/>
              </w:rPr>
              <w:instrText xml:space="preserve"> PAGEREF _Toc173913882 \h </w:instrText>
            </w:r>
            <w:r w:rsidR="003E3862">
              <w:rPr>
                <w:noProof/>
                <w:webHidden/>
              </w:rPr>
            </w:r>
            <w:r w:rsidR="003E3862">
              <w:rPr>
                <w:noProof/>
                <w:webHidden/>
              </w:rPr>
              <w:fldChar w:fldCharType="separate"/>
            </w:r>
            <w:r w:rsidR="003E3862">
              <w:rPr>
                <w:noProof/>
                <w:webHidden/>
              </w:rPr>
              <w:t>8</w:t>
            </w:r>
            <w:r w:rsidR="003E3862">
              <w:rPr>
                <w:noProof/>
                <w:webHidden/>
              </w:rPr>
              <w:fldChar w:fldCharType="end"/>
            </w:r>
          </w:hyperlink>
        </w:p>
        <w:p w14:paraId="552CFACF" w14:textId="3F5362B7"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83" w:history="1">
            <w:r w:rsidR="003E3862" w:rsidRPr="00BD2DE0">
              <w:rPr>
                <w:rStyle w:val="Hperlink"/>
                <w:noProof/>
                <w:lang w:val="et-EE"/>
              </w:rPr>
              <w:t>2.5.</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Lapsi ja peresid ning tulemuslikku lastekaitsetööd toetavate IT-lahenduste loomine</w:t>
            </w:r>
            <w:r w:rsidR="003E3862">
              <w:rPr>
                <w:noProof/>
                <w:webHidden/>
              </w:rPr>
              <w:tab/>
            </w:r>
            <w:r w:rsidR="003E3862">
              <w:rPr>
                <w:noProof/>
                <w:webHidden/>
              </w:rPr>
              <w:fldChar w:fldCharType="begin"/>
            </w:r>
            <w:r w:rsidR="003E3862">
              <w:rPr>
                <w:noProof/>
                <w:webHidden/>
              </w:rPr>
              <w:instrText xml:space="preserve"> PAGEREF _Toc173913883 \h </w:instrText>
            </w:r>
            <w:r w:rsidR="003E3862">
              <w:rPr>
                <w:noProof/>
                <w:webHidden/>
              </w:rPr>
            </w:r>
            <w:r w:rsidR="003E3862">
              <w:rPr>
                <w:noProof/>
                <w:webHidden/>
              </w:rPr>
              <w:fldChar w:fldCharType="separate"/>
            </w:r>
            <w:r w:rsidR="003E3862">
              <w:rPr>
                <w:noProof/>
                <w:webHidden/>
              </w:rPr>
              <w:t>9</w:t>
            </w:r>
            <w:r w:rsidR="003E3862">
              <w:rPr>
                <w:noProof/>
                <w:webHidden/>
              </w:rPr>
              <w:fldChar w:fldCharType="end"/>
            </w:r>
          </w:hyperlink>
        </w:p>
        <w:p w14:paraId="399EC113" w14:textId="168C16CA"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84" w:history="1">
            <w:r w:rsidR="003E3862" w:rsidRPr="00BD2DE0">
              <w:rPr>
                <w:rStyle w:val="Hperlink"/>
                <w:noProof/>
                <w:lang w:val="et-EE"/>
              </w:rPr>
              <w:t>2.6.</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Peresõbraliku tööandja märgise programmi arendamine ja rakendamine</w:t>
            </w:r>
            <w:r w:rsidR="003E3862">
              <w:rPr>
                <w:noProof/>
                <w:webHidden/>
              </w:rPr>
              <w:tab/>
            </w:r>
            <w:r w:rsidR="003E3862">
              <w:rPr>
                <w:noProof/>
                <w:webHidden/>
              </w:rPr>
              <w:fldChar w:fldCharType="begin"/>
            </w:r>
            <w:r w:rsidR="003E3862">
              <w:rPr>
                <w:noProof/>
                <w:webHidden/>
              </w:rPr>
              <w:instrText xml:space="preserve"> PAGEREF _Toc173913884 \h </w:instrText>
            </w:r>
            <w:r w:rsidR="003E3862">
              <w:rPr>
                <w:noProof/>
                <w:webHidden/>
              </w:rPr>
            </w:r>
            <w:r w:rsidR="003E3862">
              <w:rPr>
                <w:noProof/>
                <w:webHidden/>
              </w:rPr>
              <w:fldChar w:fldCharType="separate"/>
            </w:r>
            <w:r w:rsidR="003E3862">
              <w:rPr>
                <w:noProof/>
                <w:webHidden/>
              </w:rPr>
              <w:t>10</w:t>
            </w:r>
            <w:r w:rsidR="003E3862">
              <w:rPr>
                <w:noProof/>
                <w:webHidden/>
              </w:rPr>
              <w:fldChar w:fldCharType="end"/>
            </w:r>
          </w:hyperlink>
        </w:p>
        <w:p w14:paraId="1A61C2A2" w14:textId="0F1A331B"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85" w:history="1">
            <w:r w:rsidR="003E3862" w:rsidRPr="00BD2DE0">
              <w:rPr>
                <w:rStyle w:val="Hperlink"/>
                <w:noProof/>
                <w:lang w:val="et-EE"/>
              </w:rPr>
              <w:t>2.7.</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Kohalikes omavalitsustes pereteenuste loomine ja arendamine</w:t>
            </w:r>
            <w:r w:rsidR="003E3862">
              <w:rPr>
                <w:noProof/>
                <w:webHidden/>
              </w:rPr>
              <w:tab/>
            </w:r>
            <w:r w:rsidR="003E3862">
              <w:rPr>
                <w:noProof/>
                <w:webHidden/>
              </w:rPr>
              <w:fldChar w:fldCharType="begin"/>
            </w:r>
            <w:r w:rsidR="003E3862">
              <w:rPr>
                <w:noProof/>
                <w:webHidden/>
              </w:rPr>
              <w:instrText xml:space="preserve"> PAGEREF _Toc173913885 \h </w:instrText>
            </w:r>
            <w:r w:rsidR="003E3862">
              <w:rPr>
                <w:noProof/>
                <w:webHidden/>
              </w:rPr>
            </w:r>
            <w:r w:rsidR="003E3862">
              <w:rPr>
                <w:noProof/>
                <w:webHidden/>
              </w:rPr>
              <w:fldChar w:fldCharType="separate"/>
            </w:r>
            <w:r w:rsidR="003E3862">
              <w:rPr>
                <w:noProof/>
                <w:webHidden/>
              </w:rPr>
              <w:t>11</w:t>
            </w:r>
            <w:r w:rsidR="003E3862">
              <w:rPr>
                <w:noProof/>
                <w:webHidden/>
              </w:rPr>
              <w:fldChar w:fldCharType="end"/>
            </w:r>
          </w:hyperlink>
        </w:p>
        <w:p w14:paraId="33747454" w14:textId="6F6EF9B9" w:rsidR="003E3862" w:rsidRDefault="00816557">
          <w:pPr>
            <w:pStyle w:val="SK3"/>
            <w:rPr>
              <w:rFonts w:asciiTheme="minorHAnsi" w:eastAsiaTheme="minorEastAsia" w:hAnsiTheme="minorHAnsi" w:cstheme="minorBidi"/>
              <w:i w:val="0"/>
              <w:iCs w:val="0"/>
              <w:noProof/>
              <w:kern w:val="2"/>
              <w:sz w:val="22"/>
              <w:szCs w:val="22"/>
              <w:lang w:val="et-EE" w:eastAsia="et-EE"/>
              <w14:ligatures w14:val="standardContextual"/>
            </w:rPr>
          </w:pPr>
          <w:hyperlink w:anchor="_Toc173913886" w:history="1">
            <w:r w:rsidR="003E3862" w:rsidRPr="00BD2DE0">
              <w:rPr>
                <w:rStyle w:val="Hperlink"/>
                <w:noProof/>
                <w:lang w:val="et-EE"/>
              </w:rPr>
              <w:t>2.8.</w:t>
            </w:r>
            <w:r w:rsidR="003E3862">
              <w:rPr>
                <w:rFonts w:asciiTheme="minorHAnsi" w:eastAsiaTheme="minorEastAsia" w:hAnsiTheme="minorHAnsi" w:cstheme="minorBidi"/>
                <w:i w:val="0"/>
                <w:iCs w:val="0"/>
                <w:noProof/>
                <w:kern w:val="2"/>
                <w:sz w:val="22"/>
                <w:szCs w:val="22"/>
                <w:lang w:val="et-EE" w:eastAsia="et-EE"/>
                <w14:ligatures w14:val="standardContextual"/>
              </w:rPr>
              <w:tab/>
            </w:r>
            <w:r w:rsidR="003E3862" w:rsidRPr="00BD2DE0">
              <w:rPr>
                <w:rStyle w:val="Hperlink"/>
                <w:noProof/>
                <w:lang w:val="et-EE"/>
              </w:rPr>
              <w:t>Riigiabi</w:t>
            </w:r>
            <w:r w:rsidR="003E3862">
              <w:rPr>
                <w:noProof/>
                <w:webHidden/>
              </w:rPr>
              <w:tab/>
            </w:r>
            <w:r w:rsidR="003E3862">
              <w:rPr>
                <w:noProof/>
                <w:webHidden/>
              </w:rPr>
              <w:fldChar w:fldCharType="begin"/>
            </w:r>
            <w:r w:rsidR="003E3862">
              <w:rPr>
                <w:noProof/>
                <w:webHidden/>
              </w:rPr>
              <w:instrText xml:space="preserve"> PAGEREF _Toc173913886 \h </w:instrText>
            </w:r>
            <w:r w:rsidR="003E3862">
              <w:rPr>
                <w:noProof/>
                <w:webHidden/>
              </w:rPr>
            </w:r>
            <w:r w:rsidR="003E3862">
              <w:rPr>
                <w:noProof/>
                <w:webHidden/>
              </w:rPr>
              <w:fldChar w:fldCharType="separate"/>
            </w:r>
            <w:r w:rsidR="003E3862">
              <w:rPr>
                <w:noProof/>
                <w:webHidden/>
              </w:rPr>
              <w:t>11</w:t>
            </w:r>
            <w:r w:rsidR="003E3862">
              <w:rPr>
                <w:noProof/>
                <w:webHidden/>
              </w:rPr>
              <w:fldChar w:fldCharType="end"/>
            </w:r>
          </w:hyperlink>
        </w:p>
        <w:p w14:paraId="159F8C31" w14:textId="23DA7687"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87" w:history="1">
            <w:r w:rsidR="003E3862" w:rsidRPr="00BD2DE0">
              <w:rPr>
                <w:rStyle w:val="Hperlink"/>
                <w:noProof/>
                <w:lang w:val="et-EE"/>
              </w:rPr>
              <w:t>3.</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Näitajad</w:t>
            </w:r>
            <w:r w:rsidR="003E3862">
              <w:rPr>
                <w:noProof/>
                <w:webHidden/>
              </w:rPr>
              <w:tab/>
            </w:r>
            <w:r w:rsidR="003E3862">
              <w:rPr>
                <w:noProof/>
                <w:webHidden/>
              </w:rPr>
              <w:fldChar w:fldCharType="begin"/>
            </w:r>
            <w:r w:rsidR="003E3862">
              <w:rPr>
                <w:noProof/>
                <w:webHidden/>
              </w:rPr>
              <w:instrText xml:space="preserve"> PAGEREF _Toc173913887 \h </w:instrText>
            </w:r>
            <w:r w:rsidR="003E3862">
              <w:rPr>
                <w:noProof/>
                <w:webHidden/>
              </w:rPr>
            </w:r>
            <w:r w:rsidR="003E3862">
              <w:rPr>
                <w:noProof/>
                <w:webHidden/>
              </w:rPr>
              <w:fldChar w:fldCharType="separate"/>
            </w:r>
            <w:r w:rsidR="003E3862">
              <w:rPr>
                <w:noProof/>
                <w:webHidden/>
              </w:rPr>
              <w:t>11</w:t>
            </w:r>
            <w:r w:rsidR="003E3862">
              <w:rPr>
                <w:noProof/>
                <w:webHidden/>
              </w:rPr>
              <w:fldChar w:fldCharType="end"/>
            </w:r>
          </w:hyperlink>
        </w:p>
        <w:p w14:paraId="24D1E6D4" w14:textId="5D39A3B6"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88" w:history="1">
            <w:r w:rsidR="003E3862" w:rsidRPr="00BD2DE0">
              <w:rPr>
                <w:rStyle w:val="Hperlink"/>
                <w:noProof/>
                <w:lang w:val="et-EE"/>
              </w:rPr>
              <w:t>4.</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Tegevuste eelarve</w:t>
            </w:r>
            <w:r w:rsidR="003E3862">
              <w:rPr>
                <w:noProof/>
                <w:webHidden/>
              </w:rPr>
              <w:tab/>
            </w:r>
            <w:r w:rsidR="003E3862">
              <w:rPr>
                <w:noProof/>
                <w:webHidden/>
              </w:rPr>
              <w:fldChar w:fldCharType="begin"/>
            </w:r>
            <w:r w:rsidR="003E3862">
              <w:rPr>
                <w:noProof/>
                <w:webHidden/>
              </w:rPr>
              <w:instrText xml:space="preserve"> PAGEREF _Toc173913888 \h </w:instrText>
            </w:r>
            <w:r w:rsidR="003E3862">
              <w:rPr>
                <w:noProof/>
                <w:webHidden/>
              </w:rPr>
            </w:r>
            <w:r w:rsidR="003E3862">
              <w:rPr>
                <w:noProof/>
                <w:webHidden/>
              </w:rPr>
              <w:fldChar w:fldCharType="separate"/>
            </w:r>
            <w:r w:rsidR="003E3862">
              <w:rPr>
                <w:noProof/>
                <w:webHidden/>
              </w:rPr>
              <w:t>13</w:t>
            </w:r>
            <w:r w:rsidR="003E3862">
              <w:rPr>
                <w:noProof/>
                <w:webHidden/>
              </w:rPr>
              <w:fldChar w:fldCharType="end"/>
            </w:r>
          </w:hyperlink>
        </w:p>
        <w:p w14:paraId="2391213E" w14:textId="6F86663A"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89" w:history="1">
            <w:r w:rsidR="003E3862" w:rsidRPr="00BD2DE0">
              <w:rPr>
                <w:rStyle w:val="Hperlink"/>
                <w:i/>
                <w:noProof/>
                <w:lang w:val="et-EE"/>
              </w:rPr>
              <w:t>5.</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Kulude abikõlblikkus</w:t>
            </w:r>
            <w:r w:rsidR="003E3862">
              <w:rPr>
                <w:noProof/>
                <w:webHidden/>
              </w:rPr>
              <w:tab/>
            </w:r>
            <w:r w:rsidR="003E3862">
              <w:rPr>
                <w:noProof/>
                <w:webHidden/>
              </w:rPr>
              <w:fldChar w:fldCharType="begin"/>
            </w:r>
            <w:r w:rsidR="003E3862">
              <w:rPr>
                <w:noProof/>
                <w:webHidden/>
              </w:rPr>
              <w:instrText xml:space="preserve"> PAGEREF _Toc173913889 \h </w:instrText>
            </w:r>
            <w:r w:rsidR="003E3862">
              <w:rPr>
                <w:noProof/>
                <w:webHidden/>
              </w:rPr>
            </w:r>
            <w:r w:rsidR="003E3862">
              <w:rPr>
                <w:noProof/>
                <w:webHidden/>
              </w:rPr>
              <w:fldChar w:fldCharType="separate"/>
            </w:r>
            <w:r w:rsidR="003E3862">
              <w:rPr>
                <w:noProof/>
                <w:webHidden/>
              </w:rPr>
              <w:t>13</w:t>
            </w:r>
            <w:r w:rsidR="003E3862">
              <w:rPr>
                <w:noProof/>
                <w:webHidden/>
              </w:rPr>
              <w:fldChar w:fldCharType="end"/>
            </w:r>
          </w:hyperlink>
        </w:p>
        <w:p w14:paraId="11B51347" w14:textId="45AD1592"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90" w:history="1">
            <w:r w:rsidR="003E3862" w:rsidRPr="00BD2DE0">
              <w:rPr>
                <w:rStyle w:val="Hperlink"/>
                <w:i/>
                <w:noProof/>
                <w:lang w:val="et-EE" w:eastAsia="et-EE"/>
              </w:rPr>
              <w:t>6.</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Toetuse maksmise tingimused ja kord</w:t>
            </w:r>
            <w:r w:rsidR="003E3862">
              <w:rPr>
                <w:noProof/>
                <w:webHidden/>
              </w:rPr>
              <w:tab/>
            </w:r>
            <w:r w:rsidR="003E3862">
              <w:rPr>
                <w:noProof/>
                <w:webHidden/>
              </w:rPr>
              <w:fldChar w:fldCharType="begin"/>
            </w:r>
            <w:r w:rsidR="003E3862">
              <w:rPr>
                <w:noProof/>
                <w:webHidden/>
              </w:rPr>
              <w:instrText xml:space="preserve"> PAGEREF _Toc173913890 \h </w:instrText>
            </w:r>
            <w:r w:rsidR="003E3862">
              <w:rPr>
                <w:noProof/>
                <w:webHidden/>
              </w:rPr>
            </w:r>
            <w:r w:rsidR="003E3862">
              <w:rPr>
                <w:noProof/>
                <w:webHidden/>
              </w:rPr>
              <w:fldChar w:fldCharType="separate"/>
            </w:r>
            <w:r w:rsidR="003E3862">
              <w:rPr>
                <w:noProof/>
                <w:webHidden/>
              </w:rPr>
              <w:t>14</w:t>
            </w:r>
            <w:r w:rsidR="003E3862">
              <w:rPr>
                <w:noProof/>
                <w:webHidden/>
              </w:rPr>
              <w:fldChar w:fldCharType="end"/>
            </w:r>
          </w:hyperlink>
        </w:p>
        <w:p w14:paraId="6AB156C5" w14:textId="146048E2"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91" w:history="1">
            <w:r w:rsidR="003E3862" w:rsidRPr="00BD2DE0">
              <w:rPr>
                <w:rStyle w:val="Hperlink"/>
                <w:i/>
                <w:noProof/>
                <w:lang w:val="et-EE" w:eastAsia="et-EE"/>
              </w:rPr>
              <w:t>7.</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Elluviija ja partneri kohustused</w:t>
            </w:r>
            <w:r w:rsidR="003E3862">
              <w:rPr>
                <w:noProof/>
                <w:webHidden/>
              </w:rPr>
              <w:tab/>
            </w:r>
            <w:r w:rsidR="003E3862">
              <w:rPr>
                <w:noProof/>
                <w:webHidden/>
              </w:rPr>
              <w:fldChar w:fldCharType="begin"/>
            </w:r>
            <w:r w:rsidR="003E3862">
              <w:rPr>
                <w:noProof/>
                <w:webHidden/>
              </w:rPr>
              <w:instrText xml:space="preserve"> PAGEREF _Toc173913891 \h </w:instrText>
            </w:r>
            <w:r w:rsidR="003E3862">
              <w:rPr>
                <w:noProof/>
                <w:webHidden/>
              </w:rPr>
            </w:r>
            <w:r w:rsidR="003E3862">
              <w:rPr>
                <w:noProof/>
                <w:webHidden/>
              </w:rPr>
              <w:fldChar w:fldCharType="separate"/>
            </w:r>
            <w:r w:rsidR="003E3862">
              <w:rPr>
                <w:noProof/>
                <w:webHidden/>
              </w:rPr>
              <w:t>14</w:t>
            </w:r>
            <w:r w:rsidR="003E3862">
              <w:rPr>
                <w:noProof/>
                <w:webHidden/>
              </w:rPr>
              <w:fldChar w:fldCharType="end"/>
            </w:r>
          </w:hyperlink>
        </w:p>
        <w:p w14:paraId="305AA473" w14:textId="2E0AD1BF"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92" w:history="1">
            <w:r w:rsidR="003E3862" w:rsidRPr="00BD2DE0">
              <w:rPr>
                <w:rStyle w:val="Hperlink"/>
                <w:noProof/>
                <w:lang w:val="et-EE"/>
              </w:rPr>
              <w:t>8.</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Aruandlus</w:t>
            </w:r>
            <w:r w:rsidR="003E3862">
              <w:rPr>
                <w:noProof/>
                <w:webHidden/>
              </w:rPr>
              <w:tab/>
            </w:r>
            <w:r w:rsidR="003E3862">
              <w:rPr>
                <w:noProof/>
                <w:webHidden/>
              </w:rPr>
              <w:fldChar w:fldCharType="begin"/>
            </w:r>
            <w:r w:rsidR="003E3862">
              <w:rPr>
                <w:noProof/>
                <w:webHidden/>
              </w:rPr>
              <w:instrText xml:space="preserve"> PAGEREF _Toc173913892 \h </w:instrText>
            </w:r>
            <w:r w:rsidR="003E3862">
              <w:rPr>
                <w:noProof/>
                <w:webHidden/>
              </w:rPr>
            </w:r>
            <w:r w:rsidR="003E3862">
              <w:rPr>
                <w:noProof/>
                <w:webHidden/>
              </w:rPr>
              <w:fldChar w:fldCharType="separate"/>
            </w:r>
            <w:r w:rsidR="003E3862">
              <w:rPr>
                <w:noProof/>
                <w:webHidden/>
              </w:rPr>
              <w:t>16</w:t>
            </w:r>
            <w:r w:rsidR="003E3862">
              <w:rPr>
                <w:noProof/>
                <w:webHidden/>
              </w:rPr>
              <w:fldChar w:fldCharType="end"/>
            </w:r>
          </w:hyperlink>
        </w:p>
        <w:p w14:paraId="2063A44C" w14:textId="06F1C7DE"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93" w:history="1">
            <w:r w:rsidR="003E3862" w:rsidRPr="00BD2DE0">
              <w:rPr>
                <w:rStyle w:val="Hperlink"/>
                <w:noProof/>
                <w:lang w:val="et-EE" w:eastAsia="et-EE"/>
              </w:rPr>
              <w:t>9.</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eastAsia="et-EE"/>
              </w:rPr>
              <w:t>TAT muutmine</w:t>
            </w:r>
            <w:r w:rsidR="003E3862">
              <w:rPr>
                <w:noProof/>
                <w:webHidden/>
              </w:rPr>
              <w:tab/>
            </w:r>
            <w:r w:rsidR="003E3862">
              <w:rPr>
                <w:noProof/>
                <w:webHidden/>
              </w:rPr>
              <w:fldChar w:fldCharType="begin"/>
            </w:r>
            <w:r w:rsidR="003E3862">
              <w:rPr>
                <w:noProof/>
                <w:webHidden/>
              </w:rPr>
              <w:instrText xml:space="preserve"> PAGEREF _Toc173913893 \h </w:instrText>
            </w:r>
            <w:r w:rsidR="003E3862">
              <w:rPr>
                <w:noProof/>
                <w:webHidden/>
              </w:rPr>
            </w:r>
            <w:r w:rsidR="003E3862">
              <w:rPr>
                <w:noProof/>
                <w:webHidden/>
              </w:rPr>
              <w:fldChar w:fldCharType="separate"/>
            </w:r>
            <w:r w:rsidR="003E3862">
              <w:rPr>
                <w:noProof/>
                <w:webHidden/>
              </w:rPr>
              <w:t>16</w:t>
            </w:r>
            <w:r w:rsidR="003E3862">
              <w:rPr>
                <w:noProof/>
                <w:webHidden/>
              </w:rPr>
              <w:fldChar w:fldCharType="end"/>
            </w:r>
          </w:hyperlink>
        </w:p>
        <w:p w14:paraId="29A2CD41" w14:textId="309CC62E"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94" w:history="1">
            <w:r w:rsidR="003E3862" w:rsidRPr="00BD2DE0">
              <w:rPr>
                <w:rStyle w:val="Hperlink"/>
                <w:noProof/>
                <w:lang w:val="et-EE"/>
              </w:rPr>
              <w:t>10.</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Finantskorrektsiooni tegemise alused ja kord</w:t>
            </w:r>
            <w:r w:rsidR="003E3862">
              <w:rPr>
                <w:noProof/>
                <w:webHidden/>
              </w:rPr>
              <w:tab/>
            </w:r>
            <w:r w:rsidR="003E3862">
              <w:rPr>
                <w:noProof/>
                <w:webHidden/>
              </w:rPr>
              <w:fldChar w:fldCharType="begin"/>
            </w:r>
            <w:r w:rsidR="003E3862">
              <w:rPr>
                <w:noProof/>
                <w:webHidden/>
              </w:rPr>
              <w:instrText xml:space="preserve"> PAGEREF _Toc173913894 \h </w:instrText>
            </w:r>
            <w:r w:rsidR="003E3862">
              <w:rPr>
                <w:noProof/>
                <w:webHidden/>
              </w:rPr>
            </w:r>
            <w:r w:rsidR="003E3862">
              <w:rPr>
                <w:noProof/>
                <w:webHidden/>
              </w:rPr>
              <w:fldChar w:fldCharType="separate"/>
            </w:r>
            <w:r w:rsidR="003E3862">
              <w:rPr>
                <w:noProof/>
                <w:webHidden/>
              </w:rPr>
              <w:t>17</w:t>
            </w:r>
            <w:r w:rsidR="003E3862">
              <w:rPr>
                <w:noProof/>
                <w:webHidden/>
              </w:rPr>
              <w:fldChar w:fldCharType="end"/>
            </w:r>
          </w:hyperlink>
        </w:p>
        <w:p w14:paraId="65A901B1" w14:textId="43DBED64" w:rsidR="003E3862" w:rsidRDefault="00816557">
          <w:pPr>
            <w:pStyle w:val="SK1"/>
            <w:rPr>
              <w:rFonts w:asciiTheme="minorHAnsi" w:eastAsiaTheme="minorEastAsia" w:hAnsiTheme="minorHAnsi" w:cstheme="minorBidi"/>
              <w:b w:val="0"/>
              <w:bCs w:val="0"/>
              <w:caps w:val="0"/>
              <w:noProof/>
              <w:kern w:val="2"/>
              <w:sz w:val="22"/>
              <w:szCs w:val="22"/>
              <w:lang w:val="et-EE" w:eastAsia="et-EE"/>
              <w14:ligatures w14:val="standardContextual"/>
            </w:rPr>
          </w:pPr>
          <w:hyperlink w:anchor="_Toc173913895" w:history="1">
            <w:r w:rsidR="003E3862" w:rsidRPr="00BD2DE0">
              <w:rPr>
                <w:rStyle w:val="Hperlink"/>
                <w:noProof/>
                <w:lang w:val="et-EE"/>
              </w:rPr>
              <w:t>11.</w:t>
            </w:r>
            <w:r w:rsidR="003E3862">
              <w:rPr>
                <w:rFonts w:asciiTheme="minorHAnsi" w:eastAsiaTheme="minorEastAsia" w:hAnsiTheme="minorHAnsi" w:cstheme="minorBidi"/>
                <w:b w:val="0"/>
                <w:bCs w:val="0"/>
                <w:caps w:val="0"/>
                <w:noProof/>
                <w:kern w:val="2"/>
                <w:sz w:val="22"/>
                <w:szCs w:val="22"/>
                <w:lang w:val="et-EE" w:eastAsia="et-EE"/>
                <w14:ligatures w14:val="standardContextual"/>
              </w:rPr>
              <w:tab/>
            </w:r>
            <w:r w:rsidR="003E3862" w:rsidRPr="00BD2DE0">
              <w:rPr>
                <w:rStyle w:val="Hperlink"/>
                <w:noProof/>
                <w:lang w:val="et-EE"/>
              </w:rPr>
              <w:t>Vaiete lahendamine</w:t>
            </w:r>
            <w:r w:rsidR="003E3862">
              <w:rPr>
                <w:noProof/>
                <w:webHidden/>
              </w:rPr>
              <w:tab/>
            </w:r>
            <w:r w:rsidR="003E3862">
              <w:rPr>
                <w:noProof/>
                <w:webHidden/>
              </w:rPr>
              <w:fldChar w:fldCharType="begin"/>
            </w:r>
            <w:r w:rsidR="003E3862">
              <w:rPr>
                <w:noProof/>
                <w:webHidden/>
              </w:rPr>
              <w:instrText xml:space="preserve"> PAGEREF _Toc173913895 \h </w:instrText>
            </w:r>
            <w:r w:rsidR="003E3862">
              <w:rPr>
                <w:noProof/>
                <w:webHidden/>
              </w:rPr>
            </w:r>
            <w:r w:rsidR="003E3862">
              <w:rPr>
                <w:noProof/>
                <w:webHidden/>
              </w:rPr>
              <w:fldChar w:fldCharType="separate"/>
            </w:r>
            <w:r w:rsidR="003E3862">
              <w:rPr>
                <w:noProof/>
                <w:webHidden/>
              </w:rPr>
              <w:t>17</w:t>
            </w:r>
            <w:r w:rsidR="003E3862">
              <w:rPr>
                <w:noProof/>
                <w:webHidden/>
              </w:rPr>
              <w:fldChar w:fldCharType="end"/>
            </w:r>
          </w:hyperlink>
        </w:p>
        <w:p w14:paraId="5F7F85EC" w14:textId="003D252A" w:rsidR="00C1724C" w:rsidRPr="00FC7EEA" w:rsidRDefault="00C1724C" w:rsidP="006A133E">
          <w:pPr>
            <w:rPr>
              <w:lang w:val="et-EE"/>
            </w:rPr>
          </w:pPr>
          <w:r w:rsidRPr="00FC7EEA">
            <w:rPr>
              <w:b/>
              <w:bCs/>
              <w:lang w:val="et-EE"/>
            </w:rPr>
            <w:fldChar w:fldCharType="end"/>
          </w:r>
        </w:p>
      </w:sdtContent>
    </w:sdt>
    <w:p w14:paraId="516E0935" w14:textId="1722AEFF" w:rsidR="002415C5" w:rsidRPr="00FC7EEA" w:rsidRDefault="002415C5" w:rsidP="006A133E">
      <w:pPr>
        <w:spacing w:line="276" w:lineRule="auto"/>
        <w:jc w:val="both"/>
        <w:rPr>
          <w:rStyle w:val="Selgeltmrgatavrhutus"/>
          <w:rFonts w:ascii="Arial" w:hAnsi="Arial" w:cs="Arial"/>
          <w:i w:val="0"/>
          <w:color w:val="000000" w:themeColor="text1"/>
          <w:sz w:val="22"/>
          <w:szCs w:val="22"/>
          <w:lang w:val="et-EE"/>
        </w:rPr>
      </w:pPr>
      <w:r w:rsidRPr="00FC7EEA">
        <w:rPr>
          <w:rStyle w:val="Selgeltmrgatavrhutus"/>
          <w:rFonts w:ascii="Arial" w:hAnsi="Arial" w:cs="Arial"/>
          <w:i w:val="0"/>
          <w:color w:val="000000" w:themeColor="text1"/>
          <w:sz w:val="22"/>
          <w:szCs w:val="22"/>
          <w:lang w:val="et-EE"/>
        </w:rPr>
        <w:br w:type="page"/>
      </w:r>
    </w:p>
    <w:p w14:paraId="4CF236F9" w14:textId="2F69DB2E" w:rsidR="00C67B37" w:rsidRPr="00FC7EEA" w:rsidRDefault="00C1724C" w:rsidP="00BF3C53">
      <w:pPr>
        <w:pStyle w:val="Pealkiri1"/>
        <w:numPr>
          <w:ilvl w:val="0"/>
          <w:numId w:val="0"/>
        </w:numPr>
        <w:spacing w:before="0" w:after="0"/>
        <w:rPr>
          <w:lang w:val="et-EE"/>
        </w:rPr>
      </w:pPr>
      <w:bookmarkStart w:id="4" w:name="_Toc390093264"/>
      <w:bookmarkStart w:id="5" w:name="_Toc173913876"/>
      <w:bookmarkStart w:id="6" w:name="_Toc178472287"/>
      <w:bookmarkStart w:id="7" w:name="_Toc178407901"/>
      <w:bookmarkStart w:id="8" w:name="_Toc178406133"/>
      <w:bookmarkStart w:id="9" w:name="_Toc175708660"/>
      <w:bookmarkStart w:id="10" w:name="_Toc170275206"/>
      <w:bookmarkStart w:id="11" w:name="_Toc170272759"/>
      <w:bookmarkStart w:id="12" w:name="_Toc170205224"/>
      <w:bookmarkStart w:id="13" w:name="_Toc170120409"/>
      <w:bookmarkStart w:id="14" w:name="_Toc170119580"/>
      <w:bookmarkStart w:id="15" w:name="_Toc170119222"/>
      <w:bookmarkStart w:id="16" w:name="_Toc169927288"/>
      <w:bookmarkStart w:id="17" w:name="_Toc169927187"/>
      <w:bookmarkStart w:id="18" w:name="_Toc169927012"/>
      <w:bookmarkStart w:id="19" w:name="_Toc166995978"/>
      <w:bookmarkStart w:id="20" w:name="_Toc165193428"/>
      <w:bookmarkStart w:id="21" w:name="_Toc165192991"/>
      <w:bookmarkStart w:id="22" w:name="_Toc165192885"/>
      <w:bookmarkStart w:id="23" w:name="_Toc165181723"/>
      <w:bookmarkStart w:id="24" w:name="_Toc165181550"/>
      <w:bookmarkStart w:id="25" w:name="_Toc164846559"/>
      <w:bookmarkStart w:id="26" w:name="_Toc164504921"/>
      <w:bookmarkStart w:id="27" w:name="_Toc164504038"/>
      <w:bookmarkStart w:id="28" w:name="_Toc164502716"/>
      <w:bookmarkStart w:id="29" w:name="_Toc164496112"/>
      <w:bookmarkEnd w:id="0"/>
      <w:bookmarkEnd w:id="1"/>
      <w:bookmarkEnd w:id="2"/>
      <w:bookmarkEnd w:id="3"/>
      <w:r w:rsidRPr="00FC7EEA">
        <w:rPr>
          <w:lang w:val="et-EE"/>
        </w:rPr>
        <w:lastRenderedPageBreak/>
        <w:t>1</w:t>
      </w:r>
      <w:r w:rsidRPr="00FC7EEA">
        <w:rPr>
          <w:b w:val="0"/>
          <w:lang w:val="et-EE"/>
        </w:rPr>
        <w:t>.</w:t>
      </w:r>
      <w:r w:rsidR="00613810" w:rsidRPr="00FC7EEA">
        <w:rPr>
          <w:lang w:val="et-EE"/>
        </w:rPr>
        <w:tab/>
      </w:r>
      <w:r w:rsidR="00515DE3" w:rsidRPr="00FC7EEA">
        <w:rPr>
          <w:lang w:val="et-EE"/>
        </w:rPr>
        <w:t>Reguleerimisala</w:t>
      </w:r>
      <w:bookmarkEnd w:id="4"/>
      <w:r w:rsidR="005D214A" w:rsidRPr="00FC7EEA">
        <w:rPr>
          <w:lang w:val="et-EE"/>
        </w:rPr>
        <w:t xml:space="preserve"> </w:t>
      </w:r>
      <w:r w:rsidR="006E0748" w:rsidRPr="00FC7EEA">
        <w:rPr>
          <w:lang w:val="et-EE"/>
        </w:rPr>
        <w:t>ja seosed Eesti riigi eesmärkidega</w:t>
      </w:r>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26CE3811" w14:textId="77777777" w:rsidR="00C1724C" w:rsidRPr="00FC7EEA" w:rsidRDefault="00C1724C" w:rsidP="006A133E">
      <w:pPr>
        <w:jc w:val="both"/>
        <w:rPr>
          <w:rStyle w:val="Selgeltmrgatavrhutus"/>
          <w:rFonts w:ascii="Arial" w:hAnsi="Arial" w:cs="Arial"/>
          <w:b w:val="0"/>
          <w:bCs w:val="0"/>
          <w:i w:val="0"/>
          <w:color w:val="000000" w:themeColor="text1"/>
          <w:sz w:val="22"/>
          <w:szCs w:val="22"/>
          <w:lang w:val="et-EE"/>
        </w:rPr>
      </w:pPr>
    </w:p>
    <w:p w14:paraId="34AB1443" w14:textId="77777777" w:rsidR="000118DB" w:rsidRPr="00FC7EEA" w:rsidRDefault="000118DB" w:rsidP="000118DB">
      <w:pPr>
        <w:jc w:val="both"/>
        <w:rPr>
          <w:rFonts w:ascii="Arial" w:hAnsi="Arial" w:cs="Arial"/>
          <w:b/>
          <w:bCs/>
          <w:sz w:val="22"/>
          <w:szCs w:val="22"/>
          <w:lang w:val="et-EE" w:eastAsia="et-EE"/>
        </w:rPr>
      </w:pPr>
      <w:r w:rsidRPr="00FC7EEA">
        <w:rPr>
          <w:rStyle w:val="Selgeltmrgatavrhutus"/>
          <w:rFonts w:ascii="Arial" w:hAnsi="Arial" w:cs="Arial"/>
          <w:b w:val="0"/>
          <w:bCs w:val="0"/>
          <w:i w:val="0"/>
          <w:color w:val="000000" w:themeColor="text1"/>
          <w:sz w:val="22"/>
          <w:szCs w:val="22"/>
          <w:lang w:val="et-EE"/>
        </w:rPr>
        <w:t>Käskkirjaga reguleeritakse ühtekuuluvuspoliitika fondide 2021</w:t>
      </w:r>
      <w:r w:rsidRPr="00FC7EEA">
        <w:rPr>
          <w:rFonts w:ascii="Arial" w:hAnsi="Arial" w:cs="Arial"/>
          <w:sz w:val="22"/>
          <w:szCs w:val="22"/>
          <w:lang w:val="et-EE"/>
        </w:rPr>
        <w:t>–2027 meetmete nimekirja</w:t>
      </w:r>
      <w:r w:rsidRPr="00FC7EEA">
        <w:rPr>
          <w:rStyle w:val="Selgeltmrgatavrhutus"/>
          <w:rFonts w:ascii="Arial" w:hAnsi="Arial" w:cs="Arial"/>
          <w:b w:val="0"/>
          <w:bCs w:val="0"/>
          <w:i w:val="0"/>
          <w:color w:val="000000" w:themeColor="text1"/>
          <w:sz w:val="22"/>
          <w:szCs w:val="22"/>
          <w:lang w:val="et-EE"/>
        </w:rPr>
        <w:t xml:space="preserve"> meetme 21.4.7.9 „Lastele ja peredele suunatud teenused on kvaliteetsed ja vastavad perede vajadustele“ toetuse andmise ja kasutamise tingimusi ja korda. </w:t>
      </w:r>
    </w:p>
    <w:p w14:paraId="2235105B" w14:textId="77777777" w:rsidR="000118DB" w:rsidRPr="00FC7EEA" w:rsidRDefault="000118DB" w:rsidP="000118DB">
      <w:pPr>
        <w:pStyle w:val="Loendilik"/>
        <w:spacing w:before="0" w:after="0"/>
        <w:ind w:left="0"/>
        <w:rPr>
          <w:rFonts w:ascii="Arial" w:hAnsi="Arial" w:cs="Arial"/>
          <w:lang w:eastAsia="et-EE"/>
        </w:rPr>
      </w:pPr>
    </w:p>
    <w:p w14:paraId="68C12782" w14:textId="77777777" w:rsidR="000118DB" w:rsidRPr="00FC7EEA" w:rsidRDefault="000118DB" w:rsidP="000118DB">
      <w:pPr>
        <w:pStyle w:val="Loendilik"/>
        <w:spacing w:before="0" w:after="0"/>
        <w:ind w:left="0"/>
        <w:rPr>
          <w:rFonts w:ascii="Arial" w:hAnsi="Arial" w:cs="Arial"/>
          <w:lang w:eastAsia="et-EE"/>
        </w:rPr>
      </w:pPr>
      <w:r w:rsidRPr="00FC7EEA">
        <w:rPr>
          <w:rFonts w:ascii="Arial" w:hAnsi="Arial" w:cs="Arial"/>
          <w:lang w:eastAsia="et-EE"/>
        </w:rPr>
        <w:t>Toetuse andmise tingimused (edaspidi TAT)</w:t>
      </w:r>
      <w:r w:rsidRPr="00FC7EEA">
        <w:rPr>
          <w:rFonts w:ascii="Arial" w:hAnsi="Arial" w:cs="Arial"/>
          <w:color w:val="000000" w:themeColor="text1"/>
        </w:rPr>
        <w:t xml:space="preserve"> on seotud perioodi 2021–2027 ühtekuuluvuspoliitika fondide rakenduskava (edaspidi </w:t>
      </w:r>
      <w:r w:rsidRPr="00FC7EEA">
        <w:rPr>
          <w:rFonts w:ascii="Arial" w:hAnsi="Arial" w:cs="Arial"/>
          <w:i/>
          <w:iCs/>
          <w:color w:val="000000" w:themeColor="text1"/>
        </w:rPr>
        <w:t>rakenduskava</w:t>
      </w:r>
      <w:r w:rsidRPr="00FC7EEA">
        <w:rPr>
          <w:rFonts w:ascii="Arial" w:hAnsi="Arial" w:cs="Arial"/>
          <w:color w:val="000000" w:themeColor="text1"/>
        </w:rPr>
        <w:t xml:space="preserve">) </w:t>
      </w:r>
      <w:r w:rsidRPr="00FC7EEA">
        <w:rPr>
          <w:rFonts w:ascii="Arial" w:hAnsi="Arial" w:cs="Arial"/>
          <w:color w:val="000000" w:themeColor="text1"/>
          <w:lang w:eastAsia="et-EE"/>
        </w:rPr>
        <w:t>poliitikaeesmärgiga nr 4 „Sotsiaalsem Eesti“ (prioriteet nr 6 „Sotsiaalsem Eesti“) ja ELi erieesmärgiga h</w:t>
      </w:r>
      <w:r w:rsidRPr="00FC7EEA">
        <w:rPr>
          <w:rStyle w:val="Allmrkuseviide"/>
          <w:rFonts w:ascii="Arial" w:hAnsi="Arial"/>
          <w:color w:val="000000" w:themeColor="text1"/>
          <w:lang w:eastAsia="et-EE"/>
        </w:rPr>
        <w:footnoteReference w:id="2"/>
      </w:r>
      <w:r w:rsidRPr="00FC7EEA">
        <w:rPr>
          <w:rFonts w:ascii="Arial" w:hAnsi="Arial" w:cs="Arial"/>
          <w:color w:val="000000" w:themeColor="text1"/>
          <w:lang w:eastAsia="et-EE"/>
        </w:rPr>
        <w:t xml:space="preserve"> </w:t>
      </w:r>
      <w:r w:rsidRPr="00FC7EEA">
        <w:rPr>
          <w:rFonts w:ascii="Arial" w:hAnsi="Arial" w:cs="Arial"/>
          <w:lang w:eastAsia="et-EE"/>
        </w:rPr>
        <w:t>–</w:t>
      </w:r>
      <w:r w:rsidRPr="00FC7EEA">
        <w:rPr>
          <w:rFonts w:ascii="Arial" w:hAnsi="Arial" w:cs="Arial"/>
          <w:color w:val="000000" w:themeColor="text1"/>
          <w:lang w:eastAsia="et-EE"/>
        </w:rPr>
        <w:t xml:space="preserve"> </w:t>
      </w:r>
      <w:r w:rsidRPr="00FC7EEA">
        <w:rPr>
          <w:rFonts w:ascii="Arial" w:hAnsi="Arial" w:cs="Arial"/>
          <w:color w:val="000000"/>
        </w:rPr>
        <w:t>soodustada aktiivset kaasamist, et edendada võrdseid võimalusi, diskrimineerimiskeeldu ja aktiivset osalemist, ning parandada eelkõige ebasoodsas olukorras olevate rühmade tööalast konkurentsivõimet</w:t>
      </w:r>
      <w:r w:rsidRPr="00FC7EEA">
        <w:rPr>
          <w:rFonts w:ascii="Arial" w:hAnsi="Arial" w:cs="Arial"/>
          <w:color w:val="000000" w:themeColor="text1"/>
          <w:lang w:eastAsia="et-EE"/>
        </w:rPr>
        <w:t xml:space="preserve">. </w:t>
      </w:r>
    </w:p>
    <w:p w14:paraId="551585C2" w14:textId="77777777" w:rsidR="000118DB" w:rsidRPr="00FC7EEA" w:rsidRDefault="000118DB" w:rsidP="000118DB">
      <w:pPr>
        <w:jc w:val="both"/>
        <w:rPr>
          <w:rFonts w:ascii="Arial" w:hAnsi="Arial" w:cs="Arial"/>
          <w:sz w:val="22"/>
          <w:szCs w:val="22"/>
          <w:lang w:val="et-EE" w:eastAsia="et-EE"/>
        </w:rPr>
      </w:pPr>
    </w:p>
    <w:p w14:paraId="35B95405" w14:textId="77777777" w:rsidR="000118DB" w:rsidRPr="00FC7EEA" w:rsidRDefault="000118DB" w:rsidP="000118DB">
      <w:pPr>
        <w:pStyle w:val="Loendilik"/>
        <w:spacing w:before="0" w:after="0"/>
        <w:ind w:left="0"/>
        <w:rPr>
          <w:rFonts w:ascii="Arial" w:hAnsi="Arial" w:cs="Arial"/>
          <w:lang w:eastAsia="et-EE"/>
        </w:rPr>
      </w:pPr>
      <w:proofErr w:type="spellStart"/>
      <w:r w:rsidRPr="00FC7EEA">
        <w:rPr>
          <w:rFonts w:ascii="Arial" w:hAnsi="Arial" w:cs="Arial"/>
          <w:lang w:eastAsia="et-EE"/>
        </w:rPr>
        <w:t>TAT-ga</w:t>
      </w:r>
      <w:proofErr w:type="spellEnd"/>
      <w:r w:rsidRPr="00FC7EEA">
        <w:rPr>
          <w:rFonts w:ascii="Arial" w:hAnsi="Arial" w:cs="Arial"/>
          <w:lang w:eastAsia="et-EE"/>
        </w:rPr>
        <w:t xml:space="preserve"> on hõlmatud rakenduskava meetme 21.4.7.9 sekkumised </w:t>
      </w:r>
      <w:r w:rsidRPr="00FC7EEA">
        <w:rPr>
          <w:rFonts w:ascii="Arial" w:hAnsi="Arial" w:cs="Arial"/>
          <w:color w:val="000000"/>
        </w:rPr>
        <w:t>„Laste ja perede toetamine“ ja „Laste riskikäitumise ennetamine</w:t>
      </w:r>
      <w:r w:rsidRPr="00FC7EEA">
        <w:rPr>
          <w:rFonts w:ascii="Arial" w:hAnsi="Arial" w:cs="Arial"/>
          <w:lang w:eastAsia="et-EE"/>
        </w:rPr>
        <w:t>“.</w:t>
      </w:r>
    </w:p>
    <w:p w14:paraId="21D916EA" w14:textId="77777777" w:rsidR="000118DB" w:rsidRPr="00FC7EEA" w:rsidRDefault="000118DB" w:rsidP="000118DB">
      <w:pPr>
        <w:pStyle w:val="Pealkiri3"/>
        <w:numPr>
          <w:ilvl w:val="1"/>
          <w:numId w:val="5"/>
        </w:numPr>
        <w:tabs>
          <w:tab w:val="num" w:pos="360"/>
        </w:tabs>
        <w:ind w:left="360" w:hanging="360"/>
        <w:rPr>
          <w:lang w:val="et-EE"/>
        </w:rPr>
      </w:pPr>
      <w:bookmarkStart w:id="30" w:name="_Toc127900555"/>
      <w:bookmarkStart w:id="31" w:name="_Toc173913877"/>
      <w:r w:rsidRPr="00FC7EEA">
        <w:rPr>
          <w:lang w:val="et-EE"/>
        </w:rPr>
        <w:t>Seosed Eesti pikaajalise arengustrateegia „Eesti 2035“ eesmärkidega</w:t>
      </w:r>
      <w:bookmarkEnd w:id="30"/>
      <w:bookmarkEnd w:id="31"/>
    </w:p>
    <w:p w14:paraId="2050D358" w14:textId="77777777" w:rsidR="000118DB" w:rsidRPr="00FC7EEA" w:rsidRDefault="000118DB" w:rsidP="000118DB">
      <w:pPr>
        <w:pStyle w:val="Pealkiri2"/>
        <w:numPr>
          <w:ilvl w:val="0"/>
          <w:numId w:val="0"/>
        </w:numPr>
        <w:spacing w:before="0" w:after="0"/>
        <w:rPr>
          <w:color w:val="000000" w:themeColor="text1"/>
        </w:rPr>
      </w:pPr>
      <w:r w:rsidRPr="00FC7EEA">
        <w:rPr>
          <w:color w:val="000000" w:themeColor="text1"/>
        </w:rPr>
        <w:t xml:space="preserve"> </w:t>
      </w:r>
    </w:p>
    <w:p w14:paraId="57C8A39F" w14:textId="77777777" w:rsidR="000118DB" w:rsidRPr="00FC7EEA" w:rsidRDefault="000118DB" w:rsidP="000118DB">
      <w:pPr>
        <w:pStyle w:val="Loendilik"/>
        <w:numPr>
          <w:ilvl w:val="2"/>
          <w:numId w:val="2"/>
        </w:numPr>
        <w:spacing w:before="0" w:after="0"/>
        <w:ind w:left="0" w:firstLine="0"/>
        <w:rPr>
          <w:rFonts w:ascii="Arial" w:hAnsi="Arial" w:cs="Arial"/>
          <w:lang w:eastAsia="et-EE"/>
        </w:rPr>
      </w:pPr>
      <w:r w:rsidRPr="00FC7EEA">
        <w:rPr>
          <w:rFonts w:ascii="Arial" w:hAnsi="Arial" w:cs="Arial"/>
          <w:color w:val="000000"/>
        </w:rPr>
        <w:t xml:space="preserve">Toetuse andmine aitab kaasa Eesti riigi aastate 2023–2026 eelarvestrateegia heaolu tulemusvaldkonna laste ja perede programmi meetmega 1.2 „Laste ja perede heaolu ning vägivallaohvrite õiguste tagamine toimiva lastekaitse- ja ohvriabisüsteemi kaudu“ hõlmatud järgmiste tegevuste elluviimisele: 1.2.1 „Abivajavaid lapsi ja peresid toetavad teenused“, 1.2.2 „Lapsi ja peresid toetavate meetmete arendamine ja pakkumine“ ja 1.2.3 „Laste ja perede ning ohvriabi valdkonna arendamine“. </w:t>
      </w:r>
    </w:p>
    <w:p w14:paraId="5405F633" w14:textId="77777777" w:rsidR="00AD2093" w:rsidRPr="00FC7EEA" w:rsidRDefault="00AD2093" w:rsidP="00AD2093">
      <w:pPr>
        <w:pStyle w:val="Loendilik"/>
        <w:spacing w:before="0" w:after="0"/>
        <w:ind w:left="0"/>
        <w:rPr>
          <w:rFonts w:ascii="Arial" w:hAnsi="Arial" w:cs="Arial"/>
          <w:lang w:eastAsia="et-EE"/>
        </w:rPr>
      </w:pPr>
    </w:p>
    <w:p w14:paraId="61486478" w14:textId="6FBB320B" w:rsidR="00561A0B" w:rsidRPr="00FC7EEA" w:rsidRDefault="00C71A2F" w:rsidP="00B749C7">
      <w:pPr>
        <w:pStyle w:val="Loendilik"/>
        <w:numPr>
          <w:ilvl w:val="2"/>
          <w:numId w:val="2"/>
        </w:numPr>
        <w:spacing w:before="0" w:after="0"/>
        <w:ind w:left="0" w:firstLine="0"/>
        <w:rPr>
          <w:rFonts w:ascii="Arial" w:hAnsi="Arial" w:cs="Arial"/>
          <w:lang w:eastAsia="et-EE"/>
        </w:rPr>
      </w:pPr>
      <w:r w:rsidRPr="00FC7EEA">
        <w:rPr>
          <w:rFonts w:ascii="Arial" w:hAnsi="Arial" w:cs="Arial"/>
        </w:rPr>
        <w:t>Eesti riigi pikaajalises arengustrateegias „Eesti 2035“</w:t>
      </w:r>
      <w:r w:rsidRPr="00FC7EEA">
        <w:rPr>
          <w:rStyle w:val="Allmrkuseviide"/>
          <w:rFonts w:ascii="Arial" w:hAnsi="Arial" w:cs="Arial"/>
        </w:rPr>
        <w:footnoteReference w:id="3"/>
      </w:r>
      <w:r w:rsidRPr="00FC7EEA">
        <w:rPr>
          <w:rFonts w:ascii="Arial" w:hAnsi="Arial" w:cs="Arial"/>
        </w:rPr>
        <w:t xml:space="preserve"> on prognoositud, </w:t>
      </w:r>
      <w:r w:rsidR="0045082A" w:rsidRPr="00FC7EEA">
        <w:rPr>
          <w:rFonts w:ascii="Arial" w:hAnsi="Arial" w:cs="Arial"/>
        </w:rPr>
        <w:t xml:space="preserve">et </w:t>
      </w:r>
      <w:r w:rsidR="00D510E3" w:rsidRPr="00FC7EEA">
        <w:rPr>
          <w:rFonts w:ascii="Arial" w:hAnsi="Arial" w:cs="Arial"/>
          <w:color w:val="000000"/>
        </w:rPr>
        <w:t>Eesti seisab silmitsi ühiskonna vananemisega seotud muutustega. 1990. aastatel ja hiljem sündinud väiksemaarvuliste põlvkondade pereloomeikka jõudmise tõttu jääb Eestis rahvastiku loomulik iive prognooside kohaselt 2035. aastani mõõdukalt negatiivseks</w:t>
      </w:r>
      <w:r w:rsidR="0045082A" w:rsidRPr="00FC7EEA">
        <w:rPr>
          <w:rFonts w:ascii="Arial" w:hAnsi="Arial" w:cs="Arial"/>
          <w:color w:val="000000"/>
        </w:rPr>
        <w:t>. A</w:t>
      </w:r>
      <w:r w:rsidR="00D510E3" w:rsidRPr="00FC7EEA">
        <w:rPr>
          <w:rFonts w:ascii="Arial" w:hAnsi="Arial" w:cs="Arial"/>
          <w:color w:val="000000"/>
        </w:rPr>
        <w:t>astal 2035 on iga neljas Eesti elanik </w:t>
      </w:r>
      <w:r w:rsidR="002A176A" w:rsidRPr="00FC7EEA">
        <w:rPr>
          <w:rFonts w:ascii="Arial" w:hAnsi="Arial" w:cs="Arial"/>
          <w:color w:val="000000"/>
        </w:rPr>
        <w:t>65-</w:t>
      </w:r>
      <w:r w:rsidR="00D510E3" w:rsidRPr="00FC7EEA">
        <w:rPr>
          <w:rFonts w:ascii="Arial" w:hAnsi="Arial" w:cs="Arial"/>
          <w:color w:val="000000"/>
        </w:rPr>
        <w:t>aastane või vanem ja samal ajal väheneb tööealiste</w:t>
      </w:r>
      <w:r w:rsidR="009F3FCA" w:rsidRPr="00FC7EEA">
        <w:rPr>
          <w:rFonts w:ascii="Arial" w:hAnsi="Arial" w:cs="Arial"/>
          <w:color w:val="000000"/>
        </w:rPr>
        <w:t xml:space="preserve"> </w:t>
      </w:r>
      <w:r w:rsidR="00D510E3" w:rsidRPr="00FC7EEA">
        <w:rPr>
          <w:rFonts w:ascii="Arial" w:hAnsi="Arial" w:cs="Arial"/>
          <w:color w:val="000000"/>
        </w:rPr>
        <w:t>(15–64</w:t>
      </w:r>
      <w:r w:rsidR="002A176A" w:rsidRPr="00FC7EEA">
        <w:rPr>
          <w:rFonts w:ascii="Arial" w:hAnsi="Arial" w:cs="Arial"/>
          <w:color w:val="000000"/>
        </w:rPr>
        <w:t>-</w:t>
      </w:r>
      <w:r w:rsidR="00D510E3" w:rsidRPr="00FC7EEA">
        <w:rPr>
          <w:rFonts w:ascii="Arial" w:hAnsi="Arial" w:cs="Arial"/>
          <w:color w:val="000000"/>
        </w:rPr>
        <w:t xml:space="preserve">aastased) arv ligi 35 000 inimese võrra. See tähendab ka pereloomeeas rahvastiku vähenemist. Murettekitav on </w:t>
      </w:r>
      <w:r w:rsidR="002A176A" w:rsidRPr="00FC7EEA">
        <w:rPr>
          <w:rFonts w:ascii="Arial" w:hAnsi="Arial" w:cs="Arial"/>
          <w:color w:val="000000"/>
        </w:rPr>
        <w:t>väike</w:t>
      </w:r>
      <w:r w:rsidR="00D510E3" w:rsidRPr="00FC7EEA">
        <w:rPr>
          <w:rFonts w:ascii="Arial" w:hAnsi="Arial" w:cs="Arial"/>
          <w:color w:val="000000"/>
        </w:rPr>
        <w:t xml:space="preserve"> sündimus ja Eesti noorte soovitud laste arvu vähenemine. Summaarne sündimuskordaja on küll tõusmas (1,66), kuid kasvab ka naiste keskmine vanus lapse sünnil. Rahvastikumuutused nõuavad nii kestlikku rahvastikupoliitikat, toetavat keskkonda pakkuvat laste-, noorte-, haridus-, pere- </w:t>
      </w:r>
      <w:r w:rsidR="002A176A" w:rsidRPr="00FC7EEA">
        <w:rPr>
          <w:rFonts w:ascii="Arial" w:hAnsi="Arial" w:cs="Arial"/>
          <w:color w:val="000000"/>
        </w:rPr>
        <w:t>ja</w:t>
      </w:r>
      <w:r w:rsidR="00D510E3" w:rsidRPr="00FC7EEA">
        <w:rPr>
          <w:rFonts w:ascii="Arial" w:hAnsi="Arial" w:cs="Arial"/>
          <w:color w:val="000000"/>
        </w:rPr>
        <w:t xml:space="preserve"> tervisepoliitikat, suurt tööhõivet soodustavate meetmete arendamist, eakate tööelu kestuse pikendamist ja väärika vananemise toetamist, sisserännanute sihipärast kohanemist ja lõimumist Eesti keele- ja kultuuriruumi</w:t>
      </w:r>
      <w:r w:rsidR="002A176A" w:rsidRPr="00FC7EEA">
        <w:rPr>
          <w:rFonts w:ascii="Arial" w:hAnsi="Arial" w:cs="Arial"/>
          <w:color w:val="000000"/>
        </w:rPr>
        <w:t xml:space="preserve"> ning</w:t>
      </w:r>
      <w:r w:rsidR="00D510E3" w:rsidRPr="00FC7EEA">
        <w:rPr>
          <w:rFonts w:ascii="Arial" w:hAnsi="Arial" w:cs="Arial"/>
          <w:color w:val="000000"/>
        </w:rPr>
        <w:t xml:space="preserve"> Eestis elavate inimeste ja rahvuskaaslaste osalemist ühiskondlikes ja kultuurilistes tegevustes kui ka sobivate tervishoiu- ja sotsiaalteenuste tagamist.</w:t>
      </w:r>
      <w:r w:rsidR="0045082A" w:rsidRPr="00FC7EEA">
        <w:rPr>
          <w:rFonts w:ascii="Arial" w:hAnsi="Arial" w:cs="Arial"/>
          <w:color w:val="000000"/>
        </w:rPr>
        <w:t xml:space="preserve"> </w:t>
      </w:r>
      <w:r w:rsidR="00561A0B" w:rsidRPr="00FC7EEA">
        <w:rPr>
          <w:rFonts w:ascii="Arial" w:hAnsi="Arial" w:cs="Arial"/>
        </w:rPr>
        <w:t>Meetme tegevused arvestavad Euroopa Parlamendi ja nõukogu määruse (EL) nr 2021/1060</w:t>
      </w:r>
      <w:r w:rsidR="001C2842" w:rsidRPr="00FC7EEA">
        <w:rPr>
          <w:rStyle w:val="Allmrkuseviide"/>
          <w:rFonts w:ascii="Arial" w:hAnsi="Arial"/>
        </w:rPr>
        <w:footnoteReference w:id="4"/>
      </w:r>
      <w:r w:rsidR="00561A0B" w:rsidRPr="00FC7EEA">
        <w:rPr>
          <w:rFonts w:ascii="Arial" w:hAnsi="Arial" w:cs="Arial"/>
        </w:rPr>
        <w:t xml:space="preserve"> artiklis 9 nimetatud horisontaalseid põhimõtteid </w:t>
      </w:r>
      <w:r w:rsidR="002A176A" w:rsidRPr="00FC7EEA">
        <w:rPr>
          <w:rFonts w:ascii="Arial" w:hAnsi="Arial" w:cs="Arial"/>
        </w:rPr>
        <w:t>ning</w:t>
      </w:r>
      <w:r w:rsidR="00561A0B" w:rsidRPr="00FC7EEA">
        <w:rPr>
          <w:rFonts w:ascii="Arial" w:hAnsi="Arial" w:cs="Arial"/>
        </w:rPr>
        <w:t xml:space="preserve"> panustavad „Eesti 2035“ sihi </w:t>
      </w:r>
      <w:r w:rsidR="002A176A" w:rsidRPr="00FC7EEA">
        <w:rPr>
          <w:rFonts w:ascii="Arial" w:hAnsi="Arial" w:cs="Arial"/>
        </w:rPr>
        <w:t>„</w:t>
      </w:r>
      <w:r w:rsidR="00561A0B" w:rsidRPr="00FC7EEA">
        <w:rPr>
          <w:rFonts w:ascii="Arial" w:hAnsi="Arial" w:cs="Arial"/>
        </w:rPr>
        <w:t>Hooliv ühiskond</w:t>
      </w:r>
      <w:r w:rsidR="002A176A" w:rsidRPr="00FC7EEA">
        <w:rPr>
          <w:rFonts w:ascii="Arial" w:hAnsi="Arial" w:cs="Arial"/>
        </w:rPr>
        <w:t>“</w:t>
      </w:r>
      <w:r w:rsidR="00561A0B" w:rsidRPr="00FC7EEA">
        <w:rPr>
          <w:rFonts w:ascii="Arial" w:hAnsi="Arial" w:cs="Arial"/>
        </w:rPr>
        <w:t xml:space="preserve"> saavutamisse. Nimetatud sihi saavutamist soolist võrdõiguslikkust, võrdseid võimalusi ja ligipääsetavust toetaval moel mõõdetakse järgmiste</w:t>
      </w:r>
      <w:r w:rsidR="00CB5F56" w:rsidRPr="00FC7EEA">
        <w:rPr>
          <w:rFonts w:ascii="Arial" w:hAnsi="Arial" w:cs="Arial"/>
        </w:rPr>
        <w:t xml:space="preserve"> „Eesti 2035“ </w:t>
      </w:r>
      <w:r w:rsidR="00321207">
        <w:rPr>
          <w:rFonts w:ascii="Arial" w:hAnsi="Arial" w:cs="Arial"/>
        </w:rPr>
        <w:t>mõõdikutega</w:t>
      </w:r>
      <w:r w:rsidR="00561A0B" w:rsidRPr="00FC7EEA">
        <w:rPr>
          <w:rFonts w:ascii="Arial" w:hAnsi="Arial" w:cs="Arial"/>
        </w:rPr>
        <w:t>:</w:t>
      </w:r>
    </w:p>
    <w:p w14:paraId="314334F9" w14:textId="401880E4" w:rsidR="00561A0B" w:rsidRPr="00FC7EEA" w:rsidRDefault="002A176A" w:rsidP="00AD2093">
      <w:pPr>
        <w:contextualSpacing/>
        <w:rPr>
          <w:rFonts w:ascii="Arial" w:hAnsi="Arial" w:cs="Arial"/>
          <w:sz w:val="22"/>
          <w:szCs w:val="22"/>
          <w:lang w:val="et-EE" w:eastAsia="et-EE"/>
        </w:rPr>
      </w:pPr>
      <w:r w:rsidRPr="00FC7EEA">
        <w:rPr>
          <w:rFonts w:ascii="Arial" w:hAnsi="Arial" w:cs="Arial"/>
          <w:sz w:val="22"/>
          <w:szCs w:val="22"/>
          <w:lang w:val="et-EE" w:eastAsia="et-EE"/>
        </w:rPr>
        <w:t>1) s</w:t>
      </w:r>
      <w:r w:rsidR="00561A0B" w:rsidRPr="00FC7EEA">
        <w:rPr>
          <w:rFonts w:ascii="Arial" w:hAnsi="Arial" w:cs="Arial"/>
          <w:sz w:val="22"/>
          <w:szCs w:val="22"/>
          <w:lang w:val="et-EE" w:eastAsia="et-EE"/>
        </w:rPr>
        <w:t>oolise võrdõiguslikkuse indeks</w:t>
      </w:r>
      <w:r w:rsidRPr="00FC7EEA">
        <w:rPr>
          <w:rFonts w:ascii="Arial" w:hAnsi="Arial" w:cs="Arial"/>
          <w:sz w:val="22"/>
          <w:szCs w:val="22"/>
          <w:lang w:val="et-EE" w:eastAsia="et-EE"/>
        </w:rPr>
        <w:t>;</w:t>
      </w:r>
    </w:p>
    <w:p w14:paraId="7A540514" w14:textId="07157AA1" w:rsidR="00561A0B" w:rsidRPr="00FC7EEA" w:rsidRDefault="002A176A" w:rsidP="00AD2093">
      <w:pPr>
        <w:contextualSpacing/>
        <w:rPr>
          <w:rFonts w:ascii="Arial" w:hAnsi="Arial" w:cs="Arial"/>
          <w:sz w:val="22"/>
          <w:szCs w:val="22"/>
          <w:lang w:val="et-EE" w:eastAsia="et-EE"/>
        </w:rPr>
      </w:pPr>
      <w:r w:rsidRPr="00FC7EEA">
        <w:rPr>
          <w:rFonts w:ascii="Arial" w:hAnsi="Arial" w:cs="Arial"/>
          <w:sz w:val="22"/>
          <w:szCs w:val="22"/>
          <w:lang w:val="et-EE" w:eastAsia="et-EE"/>
        </w:rPr>
        <w:t>2) h</w:t>
      </w:r>
      <w:r w:rsidR="00561A0B" w:rsidRPr="00FC7EEA">
        <w:rPr>
          <w:rFonts w:ascii="Arial" w:hAnsi="Arial" w:cs="Arial"/>
          <w:sz w:val="22"/>
          <w:szCs w:val="22"/>
          <w:lang w:val="et-EE" w:eastAsia="et-EE"/>
        </w:rPr>
        <w:t>oolivuse ja koostöömeelsuse mõõdik</w:t>
      </w:r>
      <w:r w:rsidRPr="00FC7EEA">
        <w:rPr>
          <w:rFonts w:ascii="Arial" w:hAnsi="Arial" w:cs="Arial"/>
          <w:sz w:val="22"/>
          <w:szCs w:val="22"/>
          <w:lang w:val="et-EE" w:eastAsia="et-EE"/>
        </w:rPr>
        <w:t>;</w:t>
      </w:r>
    </w:p>
    <w:p w14:paraId="0453BB31" w14:textId="626588C9" w:rsidR="00561A0B" w:rsidRPr="00FC7EEA" w:rsidRDefault="002A176A" w:rsidP="00AD2093">
      <w:pPr>
        <w:contextualSpacing/>
        <w:rPr>
          <w:rFonts w:ascii="Arial" w:hAnsi="Arial" w:cs="Arial"/>
          <w:sz w:val="22"/>
          <w:szCs w:val="22"/>
          <w:lang w:val="et-EE" w:eastAsia="et-EE"/>
        </w:rPr>
      </w:pPr>
      <w:r w:rsidRPr="00FC7EEA">
        <w:rPr>
          <w:rFonts w:ascii="Arial" w:hAnsi="Arial" w:cs="Arial"/>
          <w:sz w:val="22"/>
          <w:szCs w:val="22"/>
          <w:lang w:val="et-EE" w:eastAsia="et-EE"/>
        </w:rPr>
        <w:lastRenderedPageBreak/>
        <w:t>3) l</w:t>
      </w:r>
      <w:r w:rsidR="00561A0B" w:rsidRPr="00FC7EEA">
        <w:rPr>
          <w:rFonts w:ascii="Arial" w:hAnsi="Arial" w:cs="Arial"/>
          <w:sz w:val="22"/>
          <w:szCs w:val="22"/>
          <w:lang w:val="et-EE" w:eastAsia="et-EE"/>
        </w:rPr>
        <w:t>igipääsetavuse näitaja</w:t>
      </w:r>
      <w:r w:rsidRPr="00FC7EEA">
        <w:rPr>
          <w:rFonts w:ascii="Arial" w:hAnsi="Arial" w:cs="Arial"/>
          <w:sz w:val="22"/>
          <w:szCs w:val="22"/>
          <w:lang w:val="et-EE" w:eastAsia="et-EE"/>
        </w:rPr>
        <w:t>.</w:t>
      </w:r>
    </w:p>
    <w:p w14:paraId="6ED242C6" w14:textId="5FEE860B" w:rsidR="00216037" w:rsidRPr="00FC7EEA" w:rsidRDefault="00216037" w:rsidP="00084455">
      <w:pPr>
        <w:contextualSpacing/>
        <w:jc w:val="both"/>
        <w:rPr>
          <w:rFonts w:ascii="Arial" w:hAnsi="Arial" w:cs="Arial"/>
          <w:sz w:val="22"/>
          <w:szCs w:val="22"/>
          <w:lang w:val="et-EE" w:eastAsia="et-EE"/>
        </w:rPr>
      </w:pPr>
      <w:r w:rsidRPr="00FC7EEA">
        <w:rPr>
          <w:rFonts w:ascii="Arial" w:hAnsi="Arial" w:cs="Arial"/>
          <w:sz w:val="22"/>
          <w:szCs w:val="22"/>
          <w:lang w:val="et-EE" w:eastAsia="et-EE"/>
        </w:rPr>
        <w:t xml:space="preserve">Lisaks mõõdetakse sihi </w:t>
      </w:r>
      <w:r w:rsidR="002A176A" w:rsidRPr="00FC7EEA">
        <w:rPr>
          <w:rFonts w:ascii="Arial" w:hAnsi="Arial" w:cs="Arial"/>
          <w:lang w:val="et-EE"/>
        </w:rPr>
        <w:t>„</w:t>
      </w:r>
      <w:r w:rsidRPr="00FC7EEA">
        <w:rPr>
          <w:rFonts w:ascii="Arial" w:hAnsi="Arial" w:cs="Arial"/>
          <w:sz w:val="22"/>
          <w:szCs w:val="22"/>
          <w:lang w:val="et-EE" w:eastAsia="et-EE"/>
        </w:rPr>
        <w:t>Hooliv ühiskond</w:t>
      </w:r>
      <w:r w:rsidR="002A176A" w:rsidRPr="00FC7EEA">
        <w:rPr>
          <w:rFonts w:ascii="Arial" w:hAnsi="Arial" w:cs="Arial"/>
          <w:sz w:val="22"/>
          <w:szCs w:val="22"/>
          <w:lang w:val="et-EE" w:eastAsia="et-EE"/>
        </w:rPr>
        <w:t>“</w:t>
      </w:r>
      <w:r w:rsidRPr="00FC7EEA">
        <w:rPr>
          <w:rFonts w:ascii="Arial" w:hAnsi="Arial" w:cs="Arial"/>
          <w:sz w:val="22"/>
          <w:szCs w:val="22"/>
          <w:lang w:val="et-EE" w:eastAsia="et-EE"/>
        </w:rPr>
        <w:t xml:space="preserve"> saavutamist </w:t>
      </w:r>
      <w:r w:rsidR="00CB5F56" w:rsidRPr="00FC7EEA">
        <w:rPr>
          <w:rFonts w:ascii="Arial" w:hAnsi="Arial" w:cs="Arial"/>
          <w:sz w:val="22"/>
          <w:szCs w:val="22"/>
          <w:lang w:val="et-EE" w:eastAsia="et-EE"/>
        </w:rPr>
        <w:t>„</w:t>
      </w:r>
      <w:r w:rsidRPr="00FC7EEA">
        <w:rPr>
          <w:rFonts w:ascii="Arial" w:hAnsi="Arial" w:cs="Arial"/>
          <w:sz w:val="22"/>
          <w:szCs w:val="22"/>
          <w:lang w:val="et-EE" w:eastAsia="et-EE"/>
        </w:rPr>
        <w:t>E</w:t>
      </w:r>
      <w:r w:rsidR="00CB5F56" w:rsidRPr="00FC7EEA">
        <w:rPr>
          <w:rFonts w:ascii="Arial" w:hAnsi="Arial" w:cs="Arial"/>
          <w:sz w:val="22"/>
          <w:szCs w:val="22"/>
          <w:lang w:val="et-EE" w:eastAsia="et-EE"/>
        </w:rPr>
        <w:t xml:space="preserve">esti </w:t>
      </w:r>
      <w:r w:rsidRPr="00FC7EEA">
        <w:rPr>
          <w:rFonts w:ascii="Arial" w:hAnsi="Arial" w:cs="Arial"/>
          <w:sz w:val="22"/>
          <w:szCs w:val="22"/>
          <w:lang w:val="et-EE" w:eastAsia="et-EE"/>
        </w:rPr>
        <w:t>2035</w:t>
      </w:r>
      <w:r w:rsidR="00CB5F56" w:rsidRPr="00FC7EEA">
        <w:rPr>
          <w:rFonts w:ascii="Arial" w:hAnsi="Arial" w:cs="Arial"/>
          <w:sz w:val="22"/>
          <w:szCs w:val="22"/>
          <w:lang w:val="et-EE" w:eastAsia="et-EE"/>
        </w:rPr>
        <w:t>“</w:t>
      </w:r>
      <w:r w:rsidRPr="00FC7EEA">
        <w:rPr>
          <w:rFonts w:ascii="Arial" w:hAnsi="Arial" w:cs="Arial"/>
          <w:sz w:val="22"/>
          <w:szCs w:val="22"/>
          <w:lang w:val="et-EE" w:eastAsia="et-EE"/>
        </w:rPr>
        <w:t xml:space="preserve"> </w:t>
      </w:r>
      <w:r w:rsidR="00321207">
        <w:rPr>
          <w:rFonts w:ascii="Arial" w:eastAsia="Arial" w:hAnsi="Arial" w:cs="Arial"/>
          <w:sz w:val="22"/>
          <w:szCs w:val="22"/>
          <w:lang w:val="et-EE"/>
        </w:rPr>
        <w:t>mõõdikuga „P</w:t>
      </w:r>
      <w:r w:rsidRPr="00FC7EEA">
        <w:rPr>
          <w:rFonts w:ascii="Arial" w:eastAsia="Arial" w:hAnsi="Arial" w:cs="Arial"/>
          <w:sz w:val="22"/>
          <w:szCs w:val="22"/>
          <w:lang w:val="et-EE"/>
        </w:rPr>
        <w:t>üsiva suhtelise vaesuse määr</w:t>
      </w:r>
      <w:r w:rsidR="002A176A" w:rsidRPr="00FC7EEA">
        <w:rPr>
          <w:rFonts w:ascii="Arial" w:eastAsia="Arial" w:hAnsi="Arial" w:cs="Arial"/>
          <w:sz w:val="22"/>
          <w:szCs w:val="22"/>
          <w:lang w:val="et-EE"/>
        </w:rPr>
        <w:t>“</w:t>
      </w:r>
      <w:r w:rsidRPr="00FC7EEA">
        <w:rPr>
          <w:rFonts w:ascii="Arial" w:eastAsia="Arial" w:hAnsi="Arial" w:cs="Arial"/>
          <w:sz w:val="22"/>
          <w:szCs w:val="22"/>
          <w:lang w:val="et-EE"/>
        </w:rPr>
        <w:t>.</w:t>
      </w:r>
      <w:r w:rsidR="008C1864" w:rsidRPr="00FC7EEA">
        <w:rPr>
          <w:rFonts w:ascii="Arial" w:eastAsia="Arial" w:hAnsi="Arial" w:cs="Arial"/>
          <w:sz w:val="22"/>
          <w:szCs w:val="22"/>
          <w:lang w:val="et-EE"/>
        </w:rPr>
        <w:t xml:space="preserve"> </w:t>
      </w:r>
      <w:r w:rsidR="008C1864" w:rsidRPr="00FC7EEA">
        <w:rPr>
          <w:rFonts w:ascii="Arial" w:hAnsi="Arial" w:cs="Arial"/>
          <w:sz w:val="22"/>
          <w:szCs w:val="22"/>
          <w:lang w:val="et-EE"/>
        </w:rPr>
        <w:t>TAT</w:t>
      </w:r>
      <w:r w:rsidR="00055ACB" w:rsidRPr="00FC7EEA">
        <w:rPr>
          <w:rFonts w:ascii="Arial" w:hAnsi="Arial" w:cs="Arial"/>
          <w:sz w:val="22"/>
          <w:szCs w:val="22"/>
          <w:lang w:val="et-EE"/>
        </w:rPr>
        <w:t xml:space="preserve"> tegevustega</w:t>
      </w:r>
      <w:r w:rsidR="008C1864" w:rsidRPr="00FC7EEA">
        <w:rPr>
          <w:rFonts w:ascii="Arial" w:hAnsi="Arial" w:cs="Arial"/>
          <w:sz w:val="22"/>
          <w:szCs w:val="22"/>
          <w:lang w:val="et-EE"/>
        </w:rPr>
        <w:t xml:space="preserve"> panustatakse </w:t>
      </w:r>
      <w:r w:rsidR="00B740FD" w:rsidRPr="00FC7EEA">
        <w:rPr>
          <w:rFonts w:ascii="Arial" w:hAnsi="Arial" w:cs="Arial"/>
          <w:sz w:val="22"/>
          <w:szCs w:val="22"/>
          <w:lang w:val="et-EE"/>
        </w:rPr>
        <w:t xml:space="preserve">selle </w:t>
      </w:r>
      <w:r w:rsidR="008C1864" w:rsidRPr="00FC7EEA">
        <w:rPr>
          <w:rFonts w:ascii="Arial" w:hAnsi="Arial" w:cs="Arial"/>
          <w:sz w:val="22"/>
          <w:szCs w:val="22"/>
          <w:lang w:val="et-EE"/>
        </w:rPr>
        <w:t>näitaja sihttaseme suunas liikumisse regionaalset tasakaalustatust toetaval moel.</w:t>
      </w:r>
    </w:p>
    <w:p w14:paraId="719B62E3" w14:textId="5D3DBBE2" w:rsidR="003D156D" w:rsidRPr="00FC7EEA" w:rsidRDefault="00DB6957" w:rsidP="00B749C7">
      <w:pPr>
        <w:pStyle w:val="Loendilik"/>
        <w:numPr>
          <w:ilvl w:val="2"/>
          <w:numId w:val="2"/>
        </w:numPr>
        <w:ind w:left="0" w:firstLine="0"/>
        <w:rPr>
          <w:rFonts w:ascii="Arial" w:hAnsi="Arial" w:cs="Arial"/>
          <w:lang w:eastAsia="et-EE"/>
        </w:rPr>
      </w:pPr>
      <w:r w:rsidRPr="00FC7EEA">
        <w:rPr>
          <w:rFonts w:ascii="Arial" w:hAnsi="Arial" w:cs="Arial"/>
          <w:lang w:eastAsia="et-EE"/>
        </w:rPr>
        <w:t>TAT tegevustega aidatakse kaasa e</w:t>
      </w:r>
      <w:r w:rsidR="00BA6FC8" w:rsidRPr="00FC7EEA">
        <w:rPr>
          <w:rFonts w:ascii="Arial" w:hAnsi="Arial" w:cs="Arial"/>
          <w:lang w:eastAsia="et-EE"/>
        </w:rPr>
        <w:t>elviidatud s</w:t>
      </w:r>
      <w:r w:rsidR="000313F1" w:rsidRPr="00FC7EEA">
        <w:rPr>
          <w:rFonts w:ascii="Arial" w:hAnsi="Arial" w:cs="Arial"/>
          <w:lang w:eastAsia="et-EE"/>
        </w:rPr>
        <w:t xml:space="preserve">ihi </w:t>
      </w:r>
      <w:r w:rsidR="00BA6FC8" w:rsidRPr="00FC7EEA">
        <w:rPr>
          <w:rFonts w:ascii="Arial" w:hAnsi="Arial" w:cs="Arial"/>
          <w:lang w:eastAsia="et-EE"/>
        </w:rPr>
        <w:t xml:space="preserve">„Hooliv ühiskond“ </w:t>
      </w:r>
      <w:r w:rsidR="00561A0B" w:rsidRPr="00FC7EEA">
        <w:rPr>
          <w:rFonts w:ascii="Arial" w:hAnsi="Arial" w:cs="Arial"/>
          <w:lang w:eastAsia="et-EE"/>
        </w:rPr>
        <w:t>saavutamis</w:t>
      </w:r>
      <w:r w:rsidR="00CD65FD" w:rsidRPr="00FC7EEA">
        <w:rPr>
          <w:rFonts w:ascii="Arial" w:hAnsi="Arial" w:cs="Arial"/>
          <w:lang w:eastAsia="et-EE"/>
        </w:rPr>
        <w:t>ele</w:t>
      </w:r>
      <w:r w:rsidRPr="00FC7EEA">
        <w:rPr>
          <w:rFonts w:ascii="Arial" w:hAnsi="Arial" w:cs="Arial"/>
          <w:lang w:eastAsia="et-EE"/>
        </w:rPr>
        <w:t>.</w:t>
      </w:r>
      <w:r w:rsidR="00561A0B" w:rsidRPr="00FC7EEA" w:rsidDel="00DB6957">
        <w:rPr>
          <w:rFonts w:ascii="Arial" w:hAnsi="Arial" w:cs="Arial"/>
          <w:lang w:eastAsia="et-EE"/>
        </w:rPr>
        <w:t xml:space="preserve"> </w:t>
      </w:r>
      <w:r w:rsidR="00561A0B" w:rsidRPr="00FC7EEA">
        <w:rPr>
          <w:rFonts w:ascii="Arial" w:hAnsi="Arial" w:cs="Arial"/>
          <w:lang w:eastAsia="et-EE"/>
        </w:rPr>
        <w:t xml:space="preserve">Vanemahariduse ja pereteenuste arendamisel seatakse </w:t>
      </w:r>
      <w:r w:rsidR="00582DCE" w:rsidRPr="00FC7EEA">
        <w:rPr>
          <w:rFonts w:ascii="Arial" w:hAnsi="Arial" w:cs="Arial"/>
          <w:lang w:eastAsia="et-EE"/>
        </w:rPr>
        <w:t xml:space="preserve">üheks </w:t>
      </w:r>
      <w:r w:rsidR="00561A0B" w:rsidRPr="00FC7EEA">
        <w:rPr>
          <w:rFonts w:ascii="Arial" w:hAnsi="Arial" w:cs="Arial"/>
          <w:lang w:eastAsia="et-EE"/>
        </w:rPr>
        <w:t xml:space="preserve">eesmärgiks naiste ja meeste võrdsem osalus hoolduskohustuste täitmisel. Erilist tähelepanu pööratakse isade vanemlike oskuste arendamisele </w:t>
      </w:r>
      <w:r w:rsidR="0050195B" w:rsidRPr="00FC7EEA">
        <w:rPr>
          <w:rFonts w:ascii="Arial" w:hAnsi="Arial" w:cs="Arial"/>
          <w:lang w:eastAsia="et-EE"/>
        </w:rPr>
        <w:t>ning</w:t>
      </w:r>
      <w:r w:rsidR="00561A0B" w:rsidRPr="00FC7EEA">
        <w:rPr>
          <w:rFonts w:ascii="Arial" w:hAnsi="Arial" w:cs="Arial"/>
          <w:lang w:eastAsia="et-EE"/>
        </w:rPr>
        <w:t xml:space="preserve"> vanemaharidust toetavates programmides ja sekkumistes osalemise soodustamisele. </w:t>
      </w:r>
      <w:r w:rsidR="00AD2A12" w:rsidRPr="00FC7EEA">
        <w:rPr>
          <w:rFonts w:ascii="Arial" w:hAnsi="Arial" w:cs="Arial"/>
          <w:lang w:eastAsia="et-EE"/>
        </w:rPr>
        <w:t xml:space="preserve">Peresõbraliku tööandja märgise programmi </w:t>
      </w:r>
      <w:r w:rsidR="00B43B5D" w:rsidRPr="00FC7EEA">
        <w:rPr>
          <w:rFonts w:ascii="Arial" w:hAnsi="Arial" w:cs="Arial"/>
          <w:lang w:eastAsia="et-EE"/>
        </w:rPr>
        <w:t>rakendamine</w:t>
      </w:r>
      <w:r w:rsidR="00AD2A12" w:rsidRPr="00FC7EEA">
        <w:rPr>
          <w:rFonts w:ascii="Arial" w:hAnsi="Arial" w:cs="Arial"/>
          <w:lang w:eastAsia="et-EE"/>
        </w:rPr>
        <w:t xml:space="preserve"> toetab otseselt </w:t>
      </w:r>
      <w:r w:rsidR="000172C6" w:rsidRPr="00FC7EEA">
        <w:rPr>
          <w:rFonts w:ascii="Arial" w:hAnsi="Arial" w:cs="Arial"/>
          <w:lang w:eastAsia="et-EE"/>
        </w:rPr>
        <w:t>töötajate</w:t>
      </w:r>
      <w:r w:rsidR="000F219E" w:rsidRPr="00FC7EEA">
        <w:rPr>
          <w:rFonts w:ascii="Arial" w:hAnsi="Arial" w:cs="Arial"/>
          <w:lang w:eastAsia="et-EE"/>
        </w:rPr>
        <w:t xml:space="preserve"> (</w:t>
      </w:r>
      <w:r w:rsidR="000172C6" w:rsidRPr="00FC7EEA">
        <w:rPr>
          <w:rFonts w:ascii="Arial" w:hAnsi="Arial" w:cs="Arial"/>
          <w:lang w:eastAsia="et-EE"/>
        </w:rPr>
        <w:t>nii naiste kui meeste</w:t>
      </w:r>
      <w:r w:rsidR="000F219E" w:rsidRPr="00FC7EEA">
        <w:rPr>
          <w:rFonts w:ascii="Arial" w:hAnsi="Arial" w:cs="Arial"/>
          <w:lang w:eastAsia="et-EE"/>
        </w:rPr>
        <w:t>)</w:t>
      </w:r>
      <w:r w:rsidR="000172C6" w:rsidRPr="00FC7EEA">
        <w:rPr>
          <w:rFonts w:ascii="Arial" w:hAnsi="Arial" w:cs="Arial"/>
          <w:lang w:eastAsia="et-EE"/>
        </w:rPr>
        <w:t xml:space="preserve"> </w:t>
      </w:r>
      <w:r w:rsidR="00AD2A12" w:rsidRPr="00FC7EEA">
        <w:rPr>
          <w:rFonts w:ascii="Arial" w:hAnsi="Arial" w:cs="Arial"/>
          <w:lang w:eastAsia="et-EE"/>
        </w:rPr>
        <w:t xml:space="preserve">töö- ja pereelu ühitamist. </w:t>
      </w:r>
      <w:r w:rsidR="00AD441A" w:rsidRPr="00FC7EEA">
        <w:rPr>
          <w:rFonts w:ascii="Arial" w:hAnsi="Arial" w:cs="Arial"/>
          <w:lang w:eastAsia="et-EE"/>
        </w:rPr>
        <w:t>L</w:t>
      </w:r>
      <w:r w:rsidR="00544FA0" w:rsidRPr="00FC7EEA">
        <w:rPr>
          <w:rFonts w:ascii="Arial" w:hAnsi="Arial" w:cs="Arial"/>
          <w:lang w:eastAsia="et-EE"/>
        </w:rPr>
        <w:t xml:space="preserve">oodavate või arendatavate </w:t>
      </w:r>
      <w:r w:rsidR="004B0138" w:rsidRPr="00FC7EEA">
        <w:rPr>
          <w:rFonts w:ascii="Arial" w:hAnsi="Arial" w:cs="Arial"/>
          <w:lang w:eastAsia="et-EE"/>
        </w:rPr>
        <w:t>teenuste puhul</w:t>
      </w:r>
      <w:r w:rsidR="000F219E" w:rsidRPr="00FC7EEA">
        <w:rPr>
          <w:rFonts w:ascii="Arial" w:hAnsi="Arial" w:cs="Arial"/>
          <w:lang w:eastAsia="et-EE"/>
        </w:rPr>
        <w:t xml:space="preserve"> tagatakse ligipääsetavus</w:t>
      </w:r>
      <w:r w:rsidR="0087340F" w:rsidRPr="00FC7EEA">
        <w:rPr>
          <w:rFonts w:ascii="Arial" w:hAnsi="Arial" w:cs="Arial"/>
          <w:lang w:eastAsia="et-EE"/>
        </w:rPr>
        <w:t xml:space="preserve">, arvestades </w:t>
      </w:r>
      <w:r w:rsidR="001921B7" w:rsidRPr="00FC7EEA">
        <w:rPr>
          <w:rFonts w:ascii="Arial" w:hAnsi="Arial" w:cs="Arial"/>
          <w:lang w:eastAsia="et-EE"/>
        </w:rPr>
        <w:t>teenuse</w:t>
      </w:r>
      <w:r w:rsidR="0050195B" w:rsidRPr="00FC7EEA">
        <w:rPr>
          <w:rFonts w:ascii="Arial" w:hAnsi="Arial" w:cs="Arial"/>
          <w:lang w:eastAsia="et-EE"/>
        </w:rPr>
        <w:t>saajate</w:t>
      </w:r>
      <w:r w:rsidR="0087340F" w:rsidRPr="00FC7EEA">
        <w:rPr>
          <w:rFonts w:ascii="Arial" w:hAnsi="Arial" w:cs="Arial"/>
          <w:lang w:eastAsia="et-EE"/>
        </w:rPr>
        <w:t xml:space="preserve"> erinevaid </w:t>
      </w:r>
      <w:r w:rsidR="001921B7" w:rsidRPr="00FC7EEA">
        <w:rPr>
          <w:rFonts w:ascii="Arial" w:hAnsi="Arial" w:cs="Arial"/>
          <w:lang w:eastAsia="et-EE"/>
        </w:rPr>
        <w:t xml:space="preserve">võimeid ja </w:t>
      </w:r>
      <w:r w:rsidR="0087340F" w:rsidRPr="00FC7EEA">
        <w:rPr>
          <w:rFonts w:ascii="Arial" w:hAnsi="Arial" w:cs="Arial"/>
          <w:lang w:eastAsia="et-EE"/>
        </w:rPr>
        <w:t>vajadusi</w:t>
      </w:r>
      <w:r w:rsidR="005210EB" w:rsidRPr="00FC7EEA">
        <w:rPr>
          <w:rFonts w:ascii="Arial" w:hAnsi="Arial" w:cs="Arial"/>
          <w:lang w:eastAsia="et-EE"/>
        </w:rPr>
        <w:t xml:space="preserve"> (sh lapsed, erivajadusega inimesed)</w:t>
      </w:r>
      <w:r w:rsidR="00B43C75" w:rsidRPr="00FC7EEA">
        <w:rPr>
          <w:rFonts w:ascii="Arial" w:hAnsi="Arial" w:cs="Arial"/>
          <w:lang w:eastAsia="et-EE"/>
        </w:rPr>
        <w:t>.</w:t>
      </w:r>
      <w:r w:rsidR="005210EB" w:rsidRPr="00FC7EEA">
        <w:rPr>
          <w:rFonts w:ascii="Arial" w:hAnsi="Arial" w:cs="Arial"/>
          <w:lang w:eastAsia="et-EE"/>
        </w:rPr>
        <w:t xml:space="preserve"> </w:t>
      </w:r>
      <w:r w:rsidR="00283CB3" w:rsidRPr="00FC7EEA">
        <w:rPr>
          <w:rFonts w:ascii="Arial" w:hAnsi="Arial" w:cs="Arial"/>
          <w:lang w:eastAsia="et-EE"/>
        </w:rPr>
        <w:t xml:space="preserve">Nii </w:t>
      </w:r>
      <w:r w:rsidR="00C72532" w:rsidRPr="00FC7EEA">
        <w:rPr>
          <w:rFonts w:ascii="Arial" w:hAnsi="Arial" w:cs="Arial"/>
          <w:lang w:eastAsia="et-EE"/>
        </w:rPr>
        <w:t>m</w:t>
      </w:r>
      <w:r w:rsidR="005210EB" w:rsidRPr="00FC7EEA">
        <w:rPr>
          <w:rFonts w:ascii="Arial" w:hAnsi="Arial" w:cs="Arial"/>
          <w:lang w:eastAsia="et-EE"/>
        </w:rPr>
        <w:t xml:space="preserve">itmekülgse abivajadusega </w:t>
      </w:r>
      <w:r w:rsidR="006E5B52" w:rsidRPr="00FC7EEA">
        <w:rPr>
          <w:rFonts w:ascii="Arial" w:hAnsi="Arial" w:cs="Arial"/>
          <w:lang w:eastAsia="et-EE"/>
        </w:rPr>
        <w:t xml:space="preserve">laste tugisüsteemi arendamise </w:t>
      </w:r>
      <w:r w:rsidR="00283CB3" w:rsidRPr="00FC7EEA">
        <w:rPr>
          <w:rFonts w:ascii="Arial" w:hAnsi="Arial" w:cs="Arial"/>
          <w:lang w:eastAsia="et-EE"/>
        </w:rPr>
        <w:t xml:space="preserve">kui </w:t>
      </w:r>
      <w:r w:rsidR="00691135" w:rsidRPr="00FC7EEA">
        <w:rPr>
          <w:rFonts w:ascii="Arial" w:hAnsi="Arial" w:cs="Arial"/>
          <w:lang w:eastAsia="et-EE"/>
        </w:rPr>
        <w:t xml:space="preserve">ka </w:t>
      </w:r>
      <w:r w:rsidR="00F13452" w:rsidRPr="00FC7EEA">
        <w:rPr>
          <w:rFonts w:ascii="Arial" w:hAnsi="Arial" w:cs="Arial"/>
          <w:lang w:eastAsia="et-EE"/>
        </w:rPr>
        <w:t xml:space="preserve">asendus- ja </w:t>
      </w:r>
      <w:proofErr w:type="spellStart"/>
      <w:r w:rsidR="00F13452" w:rsidRPr="00FC7EEA">
        <w:rPr>
          <w:rFonts w:ascii="Arial" w:hAnsi="Arial" w:cs="Arial"/>
          <w:lang w:eastAsia="et-EE"/>
        </w:rPr>
        <w:t>järelhooldusteenuse</w:t>
      </w:r>
      <w:proofErr w:type="spellEnd"/>
      <w:r w:rsidR="00F13452" w:rsidRPr="00FC7EEA">
        <w:rPr>
          <w:rFonts w:ascii="Arial" w:hAnsi="Arial" w:cs="Arial"/>
          <w:lang w:eastAsia="et-EE"/>
        </w:rPr>
        <w:t xml:space="preserve"> kvaliteedi </w:t>
      </w:r>
      <w:r w:rsidR="0050195B" w:rsidRPr="00FC7EEA">
        <w:rPr>
          <w:rFonts w:ascii="Arial" w:hAnsi="Arial" w:cs="Arial"/>
          <w:lang w:eastAsia="et-EE"/>
        </w:rPr>
        <w:t>parandamise</w:t>
      </w:r>
      <w:r w:rsidR="00F13452" w:rsidRPr="00FC7EEA">
        <w:rPr>
          <w:rFonts w:ascii="Arial" w:hAnsi="Arial" w:cs="Arial"/>
          <w:lang w:eastAsia="et-EE"/>
        </w:rPr>
        <w:t xml:space="preserve"> ja mitmekesistamise tegevustes </w:t>
      </w:r>
      <w:r w:rsidR="002A463D" w:rsidRPr="00FC7EEA">
        <w:rPr>
          <w:rFonts w:ascii="Arial" w:hAnsi="Arial" w:cs="Arial"/>
          <w:lang w:eastAsia="et-EE"/>
        </w:rPr>
        <w:t xml:space="preserve">on kesksel kohal </w:t>
      </w:r>
      <w:r w:rsidR="00C72532" w:rsidRPr="00FC7EEA">
        <w:rPr>
          <w:rFonts w:ascii="Arial" w:hAnsi="Arial" w:cs="Arial"/>
          <w:lang w:eastAsia="et-EE"/>
        </w:rPr>
        <w:t xml:space="preserve">vajaliku abi </w:t>
      </w:r>
      <w:r w:rsidR="00691135" w:rsidRPr="00FC7EEA">
        <w:rPr>
          <w:rFonts w:ascii="Arial" w:hAnsi="Arial" w:cs="Arial"/>
          <w:lang w:eastAsia="et-EE"/>
        </w:rPr>
        <w:t xml:space="preserve">ja teenuste </w:t>
      </w:r>
      <w:r w:rsidR="00C72532" w:rsidRPr="00FC7EEA">
        <w:rPr>
          <w:rFonts w:ascii="Arial" w:hAnsi="Arial" w:cs="Arial"/>
          <w:lang w:eastAsia="et-EE"/>
        </w:rPr>
        <w:t>kättesaadavuse parandamine</w:t>
      </w:r>
      <w:r w:rsidR="00C817EB" w:rsidRPr="00FC7EEA">
        <w:rPr>
          <w:rFonts w:ascii="Arial" w:hAnsi="Arial" w:cs="Arial"/>
          <w:lang w:eastAsia="et-EE"/>
        </w:rPr>
        <w:t xml:space="preserve"> ning</w:t>
      </w:r>
      <w:r w:rsidR="00E03071" w:rsidRPr="00FC7EEA">
        <w:rPr>
          <w:rFonts w:ascii="Arial" w:hAnsi="Arial" w:cs="Arial"/>
          <w:lang w:eastAsia="et-EE"/>
        </w:rPr>
        <w:t xml:space="preserve"> lapsesõbralik</w:t>
      </w:r>
      <w:r w:rsidR="00C817EB" w:rsidRPr="00FC7EEA">
        <w:rPr>
          <w:rFonts w:ascii="Arial" w:hAnsi="Arial" w:cs="Arial"/>
          <w:lang w:eastAsia="et-EE"/>
        </w:rPr>
        <w:t>e teekondade loomine</w:t>
      </w:r>
      <w:r w:rsidR="000E59CF" w:rsidRPr="00FC7EEA">
        <w:rPr>
          <w:rFonts w:ascii="Arial" w:hAnsi="Arial" w:cs="Arial"/>
          <w:lang w:eastAsia="et-EE"/>
        </w:rPr>
        <w:t xml:space="preserve">, mis nõuab sihtrühmaks olevate laste ja nende vanemate </w:t>
      </w:r>
      <w:r w:rsidR="002E0AB1" w:rsidRPr="00FC7EEA">
        <w:rPr>
          <w:rFonts w:ascii="Arial" w:hAnsi="Arial" w:cs="Arial"/>
          <w:lang w:eastAsia="et-EE"/>
        </w:rPr>
        <w:t xml:space="preserve">lisavajaduste </w:t>
      </w:r>
      <w:r w:rsidR="000E59CF" w:rsidRPr="00FC7EEA">
        <w:rPr>
          <w:rFonts w:ascii="Arial" w:hAnsi="Arial" w:cs="Arial"/>
          <w:lang w:eastAsia="et-EE"/>
        </w:rPr>
        <w:t>arvestamist</w:t>
      </w:r>
      <w:r w:rsidR="00EC6667" w:rsidRPr="00FC7EEA">
        <w:rPr>
          <w:rFonts w:ascii="Arial" w:hAnsi="Arial" w:cs="Arial"/>
          <w:lang w:eastAsia="et-EE"/>
        </w:rPr>
        <w:t>.</w:t>
      </w:r>
      <w:r w:rsidR="002A463D" w:rsidRPr="00FC7EEA">
        <w:rPr>
          <w:rFonts w:ascii="Arial" w:hAnsi="Arial" w:cs="Arial"/>
          <w:lang w:eastAsia="et-EE"/>
        </w:rPr>
        <w:t xml:space="preserve"> </w:t>
      </w:r>
      <w:r w:rsidR="00D4497C" w:rsidRPr="00FC7EEA">
        <w:rPr>
          <w:rFonts w:ascii="Arial" w:hAnsi="Arial" w:cs="Arial"/>
          <w:lang w:eastAsia="et-EE"/>
        </w:rPr>
        <w:t>Samuti tagatakse ligipääsetavus</w:t>
      </w:r>
      <w:r w:rsidR="00C817EB" w:rsidRPr="00FC7EEA" w:rsidDel="00C817EB">
        <w:rPr>
          <w:rFonts w:ascii="Arial" w:hAnsi="Arial" w:cs="Arial"/>
          <w:lang w:eastAsia="et-EE"/>
        </w:rPr>
        <w:t xml:space="preserve"> l</w:t>
      </w:r>
      <w:r w:rsidR="00C817EB" w:rsidRPr="00FC7EEA">
        <w:rPr>
          <w:rFonts w:ascii="Arial" w:hAnsi="Arial" w:cs="Arial"/>
        </w:rPr>
        <w:t>apsi ja peresid ning tulemuslikku lastekaitsetööd toetavate IT-lahenduste loomise tegevuse raames l</w:t>
      </w:r>
      <w:r w:rsidR="00C817EB" w:rsidRPr="00FC7EEA">
        <w:rPr>
          <w:rFonts w:ascii="Arial" w:hAnsi="Arial" w:cs="Arial"/>
          <w:lang w:eastAsia="et-EE"/>
        </w:rPr>
        <w:t xml:space="preserve">oodud või parendatud infosüsteemides ja keskkondades. </w:t>
      </w:r>
      <w:r w:rsidR="00193A27" w:rsidRPr="00FC7EEA">
        <w:rPr>
          <w:rFonts w:ascii="Arial" w:eastAsia="Arial" w:hAnsi="Arial" w:cs="Arial"/>
        </w:rPr>
        <w:t>Mitmekülgse</w:t>
      </w:r>
      <w:r w:rsidR="00A633A8" w:rsidRPr="00FC7EEA">
        <w:rPr>
          <w:rFonts w:ascii="Arial" w:eastAsia="Arial" w:hAnsi="Arial" w:cs="Arial"/>
        </w:rPr>
        <w:t xml:space="preserve"> abivajadusega lastele </w:t>
      </w:r>
      <w:r w:rsidR="00836289" w:rsidRPr="00FC7EEA">
        <w:rPr>
          <w:rFonts w:ascii="Arial" w:eastAsia="Arial" w:hAnsi="Arial" w:cs="Arial"/>
        </w:rPr>
        <w:t xml:space="preserve">vajaduspõhiste </w:t>
      </w:r>
      <w:r w:rsidR="00A633A8" w:rsidRPr="00FC7EEA">
        <w:rPr>
          <w:rFonts w:ascii="Arial" w:eastAsia="Arial" w:hAnsi="Arial" w:cs="Arial"/>
        </w:rPr>
        <w:t>teenuste arendamine</w:t>
      </w:r>
      <w:r w:rsidR="00836289" w:rsidRPr="00FC7EEA">
        <w:rPr>
          <w:rFonts w:ascii="Arial" w:eastAsia="Arial" w:hAnsi="Arial" w:cs="Arial"/>
        </w:rPr>
        <w:t xml:space="preserve">, sh nende kvaliteedi ja kättesaadavuse parandamine, </w:t>
      </w:r>
      <w:r w:rsidR="00252AC5" w:rsidRPr="00FC7EEA">
        <w:rPr>
          <w:rFonts w:ascii="Arial" w:eastAsia="Arial" w:hAnsi="Arial" w:cs="Arial"/>
        </w:rPr>
        <w:t xml:space="preserve">suurendab ka </w:t>
      </w:r>
      <w:r w:rsidR="00836289" w:rsidRPr="00FC7EEA">
        <w:rPr>
          <w:rFonts w:ascii="Arial" w:eastAsia="Arial" w:hAnsi="Arial" w:cs="Arial"/>
        </w:rPr>
        <w:t xml:space="preserve">kehvemas sotsiaalmajanduslikus </w:t>
      </w:r>
      <w:r w:rsidR="0050195B" w:rsidRPr="00FC7EEA">
        <w:rPr>
          <w:rFonts w:ascii="Arial" w:eastAsia="Arial" w:hAnsi="Arial" w:cs="Arial"/>
        </w:rPr>
        <w:t>olukorras</w:t>
      </w:r>
      <w:r w:rsidR="00836289" w:rsidRPr="00FC7EEA">
        <w:rPr>
          <w:rFonts w:ascii="Arial" w:eastAsia="Arial" w:hAnsi="Arial" w:cs="Arial"/>
        </w:rPr>
        <w:t xml:space="preserve"> olevate perede heaolu</w:t>
      </w:r>
      <w:r w:rsidR="00CE7144" w:rsidRPr="00FC7EEA">
        <w:rPr>
          <w:rFonts w:ascii="Arial" w:eastAsia="Arial" w:hAnsi="Arial" w:cs="Arial"/>
        </w:rPr>
        <w:t xml:space="preserve"> </w:t>
      </w:r>
      <w:r w:rsidR="003D76E6" w:rsidRPr="00FC7EEA">
        <w:rPr>
          <w:rFonts w:ascii="Arial" w:eastAsia="Arial" w:hAnsi="Arial" w:cs="Arial"/>
        </w:rPr>
        <w:t xml:space="preserve">ning </w:t>
      </w:r>
      <w:r w:rsidR="00F25AB5" w:rsidRPr="00FC7EEA">
        <w:rPr>
          <w:rFonts w:ascii="Arial" w:eastAsia="Arial" w:hAnsi="Arial" w:cs="Arial"/>
        </w:rPr>
        <w:t xml:space="preserve">toetab </w:t>
      </w:r>
      <w:r w:rsidR="003D76E6" w:rsidRPr="00FC7EEA">
        <w:rPr>
          <w:rFonts w:ascii="Arial" w:eastAsia="Arial" w:hAnsi="Arial" w:cs="Arial"/>
        </w:rPr>
        <w:t xml:space="preserve">neis </w:t>
      </w:r>
      <w:r w:rsidR="00F25AB5" w:rsidRPr="00FC7EEA">
        <w:rPr>
          <w:rFonts w:ascii="Arial" w:eastAsia="Arial" w:hAnsi="Arial" w:cs="Arial"/>
        </w:rPr>
        <w:t>peredes kasvavate laste hilisemat toimetulekut</w:t>
      </w:r>
      <w:r w:rsidR="003D76E6" w:rsidRPr="00FC7EEA">
        <w:rPr>
          <w:rFonts w:ascii="Arial" w:eastAsia="Arial" w:hAnsi="Arial" w:cs="Arial"/>
        </w:rPr>
        <w:t xml:space="preserve"> ja </w:t>
      </w:r>
      <w:r w:rsidR="004D6C6B" w:rsidRPr="00FC7EEA">
        <w:rPr>
          <w:rFonts w:ascii="Arial" w:eastAsia="Arial" w:hAnsi="Arial" w:cs="Arial"/>
        </w:rPr>
        <w:t xml:space="preserve">konkurentsivõimet </w:t>
      </w:r>
      <w:r w:rsidR="003D76E6" w:rsidRPr="00FC7EEA">
        <w:rPr>
          <w:rFonts w:ascii="Arial" w:eastAsia="Arial" w:hAnsi="Arial" w:cs="Arial"/>
        </w:rPr>
        <w:t>tööturul</w:t>
      </w:r>
      <w:r w:rsidR="00762DF8" w:rsidRPr="00FC7EEA">
        <w:rPr>
          <w:rFonts w:ascii="Arial" w:eastAsia="Arial" w:hAnsi="Arial" w:cs="Arial"/>
        </w:rPr>
        <w:t>, takistades vaesuse põlvkondlikku edasikandumist.</w:t>
      </w:r>
    </w:p>
    <w:p w14:paraId="0C4DB9B2" w14:textId="77777777" w:rsidR="00F11313" w:rsidRPr="00FC7EEA" w:rsidRDefault="00F11313" w:rsidP="002A25A0">
      <w:pPr>
        <w:pStyle w:val="Loendilik"/>
        <w:ind w:left="0"/>
        <w:rPr>
          <w:lang w:eastAsia="et-EE"/>
        </w:rPr>
      </w:pPr>
    </w:p>
    <w:p w14:paraId="46242CF1" w14:textId="34AF36CA" w:rsidR="00D47B74" w:rsidRPr="00FC7EEA" w:rsidRDefault="00EE64C0" w:rsidP="00B749C7">
      <w:pPr>
        <w:pStyle w:val="Loendilik"/>
        <w:numPr>
          <w:ilvl w:val="2"/>
          <w:numId w:val="2"/>
        </w:numPr>
        <w:spacing w:before="0" w:after="0"/>
        <w:ind w:left="0" w:firstLine="0"/>
        <w:rPr>
          <w:rFonts w:ascii="Arial" w:hAnsi="Arial" w:cs="Arial"/>
          <w:lang w:eastAsia="et-EE"/>
        </w:rPr>
      </w:pPr>
      <w:r w:rsidRPr="00FC7EEA">
        <w:rPr>
          <w:rFonts w:ascii="Arial" w:hAnsi="Arial" w:cs="Arial"/>
          <w:lang w:eastAsia="et-EE"/>
        </w:rPr>
        <w:t xml:space="preserve">Heaolu arengukava kohaselt </w:t>
      </w:r>
      <w:r w:rsidR="004408EB" w:rsidRPr="00FC7EEA">
        <w:rPr>
          <w:rFonts w:ascii="Arial" w:hAnsi="Arial" w:cs="Arial"/>
          <w:lang w:eastAsia="et-EE"/>
        </w:rPr>
        <w:t>on</w:t>
      </w:r>
      <w:r w:rsidRPr="00FC7EEA">
        <w:rPr>
          <w:rFonts w:ascii="Arial" w:hAnsi="Arial" w:cs="Arial"/>
          <w:lang w:eastAsia="et-EE"/>
        </w:rPr>
        <w:t xml:space="preserve"> </w:t>
      </w:r>
      <w:r w:rsidR="00D47B74" w:rsidRPr="00FC7EEA">
        <w:rPr>
          <w:rFonts w:ascii="Arial" w:hAnsi="Arial" w:cs="Arial"/>
        </w:rPr>
        <w:t xml:space="preserve">Eestis 2020. aasta seisuga 36 500 abivajavat last ehk 14% kõigist lastest vajavad sotsiaal-, haridus- ja/või tervishoiuvaldkonnast suuremal või vähemal määral lisatuge. Abivajavatele lastele ja nende peredele pakutakse mitmeid teenuseid ja tugimeetmeid, ent abi saamine </w:t>
      </w:r>
      <w:r w:rsidR="004408EB" w:rsidRPr="00FC7EEA">
        <w:rPr>
          <w:rFonts w:ascii="Arial" w:hAnsi="Arial" w:cs="Arial"/>
        </w:rPr>
        <w:t>võib olla</w:t>
      </w:r>
      <w:r w:rsidR="00D47B74" w:rsidRPr="00FC7EEA">
        <w:rPr>
          <w:rFonts w:ascii="Arial" w:hAnsi="Arial" w:cs="Arial"/>
        </w:rPr>
        <w:t xml:space="preserve"> keeruline ja aeganõudev ega toeta probleemide ennetamist. Lapse abivajaduse hindamine ja abi osutamine on eri valdkondade ja asutuste vahel</w:t>
      </w:r>
      <w:r w:rsidR="0050195B" w:rsidRPr="00FC7EEA">
        <w:rPr>
          <w:rFonts w:ascii="Arial" w:hAnsi="Arial" w:cs="Arial"/>
        </w:rPr>
        <w:t xml:space="preserve"> killustunud</w:t>
      </w:r>
      <w:r w:rsidR="00D47B74" w:rsidRPr="00FC7EEA">
        <w:rPr>
          <w:rFonts w:ascii="Arial" w:hAnsi="Arial" w:cs="Arial"/>
        </w:rPr>
        <w:t>, osapoolte rollid on ebaselged ning puudub terviklik ülevaade perele vajalikust toest.</w:t>
      </w:r>
      <w:r w:rsidR="00D86640" w:rsidRPr="00FC7EEA">
        <w:rPr>
          <w:rFonts w:ascii="Arial" w:hAnsi="Arial" w:cs="Arial"/>
        </w:rPr>
        <w:t xml:space="preserve"> </w:t>
      </w:r>
      <w:r w:rsidR="00D86640" w:rsidRPr="00FC7EEA">
        <w:rPr>
          <w:rFonts w:ascii="Arial" w:hAnsi="Arial" w:cs="Arial"/>
          <w:color w:val="000000"/>
        </w:rPr>
        <w:t>Puudus on vanemaharidusest ja üldisest vanemliku toimetuleku toetamisest eri vanuses laste vanemate puhul.</w:t>
      </w:r>
      <w:r w:rsidR="001F2647" w:rsidRPr="00FC7EEA">
        <w:rPr>
          <w:rFonts w:ascii="Arial" w:hAnsi="Arial" w:cs="Arial"/>
        </w:rPr>
        <w:t xml:space="preserve"> </w:t>
      </w:r>
      <w:r w:rsidR="00FA4798" w:rsidRPr="00FC7EEA">
        <w:rPr>
          <w:rFonts w:ascii="Arial" w:eastAsia="Arial" w:hAnsi="Arial" w:cs="Arial"/>
          <w:iCs/>
        </w:rPr>
        <w:t>Kohaliku omavalitsuse</w:t>
      </w:r>
      <w:r w:rsidR="00EA74A8" w:rsidRPr="00FC7EEA" w:rsidDel="00FA4798">
        <w:rPr>
          <w:rFonts w:ascii="Arial" w:eastAsia="Arial" w:hAnsi="Arial" w:cs="Arial"/>
        </w:rPr>
        <w:t xml:space="preserve"> </w:t>
      </w:r>
      <w:r w:rsidR="00C13B2F" w:rsidRPr="00FC7EEA">
        <w:rPr>
          <w:rFonts w:ascii="Arial" w:eastAsia="Arial" w:hAnsi="Arial" w:cs="Arial"/>
        </w:rPr>
        <w:t xml:space="preserve">(edaspidi KOV) </w:t>
      </w:r>
      <w:r w:rsidR="00EA74A8" w:rsidRPr="00FC7EEA">
        <w:rPr>
          <w:rFonts w:ascii="Arial" w:hAnsi="Arial" w:cs="Arial"/>
        </w:rPr>
        <w:t xml:space="preserve">üksustel on ulatuslik enesekorraldusõigus lastekaitse korraldamiseks, kuid olemasolevad juhtimis- ja kvaliteedisüsteemid ei ole </w:t>
      </w:r>
      <w:r w:rsidR="00957A43" w:rsidRPr="00FC7EEA">
        <w:rPr>
          <w:rFonts w:ascii="Arial" w:hAnsi="Arial" w:cs="Arial"/>
        </w:rPr>
        <w:t xml:space="preserve">piisavad, et </w:t>
      </w:r>
      <w:r w:rsidR="00EA74A8" w:rsidRPr="00FC7EEA">
        <w:rPr>
          <w:rFonts w:ascii="Arial" w:hAnsi="Arial" w:cs="Arial"/>
        </w:rPr>
        <w:t>lastekaitsetöötaja</w:t>
      </w:r>
      <w:r w:rsidR="00957A43" w:rsidRPr="00FC7EEA">
        <w:rPr>
          <w:rFonts w:ascii="Arial" w:hAnsi="Arial" w:cs="Arial"/>
        </w:rPr>
        <w:t>id</w:t>
      </w:r>
      <w:r w:rsidR="00EA74A8" w:rsidRPr="00FC7EEA">
        <w:rPr>
          <w:rFonts w:ascii="Arial" w:hAnsi="Arial" w:cs="Arial"/>
        </w:rPr>
        <w:t xml:space="preserve"> tööalase</w:t>
      </w:r>
      <w:r w:rsidR="00957A43" w:rsidRPr="00FC7EEA">
        <w:rPr>
          <w:rFonts w:ascii="Arial" w:hAnsi="Arial" w:cs="Arial"/>
        </w:rPr>
        <w:t>lt</w:t>
      </w:r>
      <w:r w:rsidR="00EA74A8" w:rsidRPr="00FC7EEA">
        <w:rPr>
          <w:rFonts w:ascii="Arial" w:hAnsi="Arial" w:cs="Arial"/>
        </w:rPr>
        <w:t xml:space="preserve"> toeta</w:t>
      </w:r>
      <w:r w:rsidR="00957A43" w:rsidRPr="00FC7EEA">
        <w:rPr>
          <w:rFonts w:ascii="Arial" w:hAnsi="Arial" w:cs="Arial"/>
        </w:rPr>
        <w:t>da</w:t>
      </w:r>
      <w:r w:rsidR="00EA74A8" w:rsidRPr="00FC7EEA">
        <w:rPr>
          <w:rFonts w:ascii="Arial" w:hAnsi="Arial" w:cs="Arial"/>
        </w:rPr>
        <w:t xml:space="preserve"> ja motiveeri</w:t>
      </w:r>
      <w:r w:rsidR="00957A43" w:rsidRPr="00FC7EEA">
        <w:rPr>
          <w:rFonts w:ascii="Arial" w:hAnsi="Arial" w:cs="Arial"/>
        </w:rPr>
        <w:t>da</w:t>
      </w:r>
      <w:r w:rsidR="00EA74A8" w:rsidRPr="00FC7EEA">
        <w:rPr>
          <w:rFonts w:ascii="Arial" w:hAnsi="Arial" w:cs="Arial"/>
        </w:rPr>
        <w:t xml:space="preserve"> ning </w:t>
      </w:r>
      <w:r w:rsidR="00957A43" w:rsidRPr="00FC7EEA">
        <w:rPr>
          <w:rFonts w:ascii="Arial" w:hAnsi="Arial" w:cs="Arial"/>
        </w:rPr>
        <w:t xml:space="preserve">tagada </w:t>
      </w:r>
      <w:r w:rsidR="00EA74A8" w:rsidRPr="00FC7EEA">
        <w:rPr>
          <w:rFonts w:ascii="Arial" w:hAnsi="Arial" w:cs="Arial"/>
        </w:rPr>
        <w:t>nende tegevuse nõuetekohasus</w:t>
      </w:r>
      <w:r w:rsidR="00957A43" w:rsidRPr="00FC7EEA">
        <w:rPr>
          <w:rFonts w:ascii="Arial" w:hAnsi="Arial" w:cs="Arial"/>
        </w:rPr>
        <w:t>.</w:t>
      </w:r>
      <w:r w:rsidR="00EA74A8" w:rsidRPr="00FC7EEA">
        <w:rPr>
          <w:rFonts w:ascii="Arial" w:hAnsi="Arial" w:cs="Arial"/>
        </w:rPr>
        <w:t xml:space="preserve"> Lastekaitsetöö ei ole alati selgelt eesmärgistatud,</w:t>
      </w:r>
      <w:r w:rsidR="00EA74A8" w:rsidRPr="00FC7EEA">
        <w:rPr>
          <w:rFonts w:ascii="Arial" w:hAnsi="Arial" w:cs="Arial"/>
          <w:b/>
        </w:rPr>
        <w:t xml:space="preserve"> </w:t>
      </w:r>
      <w:r w:rsidR="00EA74A8" w:rsidRPr="00FC7EEA">
        <w:rPr>
          <w:rFonts w:ascii="Arial" w:hAnsi="Arial" w:cs="Arial"/>
        </w:rPr>
        <w:t xml:space="preserve">lapse ja tema perekonna kaasamine on vähene ega </w:t>
      </w:r>
      <w:proofErr w:type="spellStart"/>
      <w:r w:rsidR="00EA74A8" w:rsidRPr="00FC7EEA">
        <w:rPr>
          <w:rFonts w:ascii="Arial" w:hAnsi="Arial" w:cs="Arial"/>
        </w:rPr>
        <w:t>võimesta</w:t>
      </w:r>
      <w:proofErr w:type="spellEnd"/>
      <w:r w:rsidR="00EA74A8" w:rsidRPr="00FC7EEA">
        <w:rPr>
          <w:rFonts w:ascii="Arial" w:hAnsi="Arial" w:cs="Arial"/>
        </w:rPr>
        <w:t xml:space="preserve"> neid vajalikke muutusi ellu viima.</w:t>
      </w:r>
      <w:r w:rsidR="00671EEB" w:rsidRPr="00FC7EEA">
        <w:rPr>
          <w:rFonts w:ascii="Times New Roman" w:hAnsi="Times New Roman"/>
          <w:sz w:val="24"/>
          <w:szCs w:val="24"/>
        </w:rPr>
        <w:t xml:space="preserve"> </w:t>
      </w:r>
      <w:r w:rsidR="00671EEB" w:rsidRPr="00FC7EEA">
        <w:rPr>
          <w:rFonts w:ascii="Arial" w:hAnsi="Arial" w:cs="Arial"/>
        </w:rPr>
        <w:t>Puudus on ka riiklikest juhistest ja standarditest nii üldiseks juhtumitööks kui eri sihtrühmade vajaduspõhiseks abistamiseks.</w:t>
      </w:r>
      <w:r w:rsidR="00EA74A8" w:rsidRPr="00FC7EEA">
        <w:rPr>
          <w:rFonts w:ascii="Arial" w:hAnsi="Arial" w:cs="Arial"/>
        </w:rPr>
        <w:t xml:space="preserve"> </w:t>
      </w:r>
      <w:r w:rsidR="00D47B74" w:rsidRPr="00FC7EEA">
        <w:rPr>
          <w:rFonts w:ascii="Arial" w:hAnsi="Arial" w:cs="Arial"/>
        </w:rPr>
        <w:t xml:space="preserve">Vähe on spetsiifiliste vajadustega lastele mõeldud kompleksteenuseid ning mitmed teenused on omakorda seotud puude raskusastmega, mis vähendab võimalusi ennetavaks ja kiireks abi pakkumiseks. </w:t>
      </w:r>
      <w:r w:rsidR="004408EB" w:rsidRPr="00FC7EEA">
        <w:rPr>
          <w:rFonts w:ascii="Arial" w:hAnsi="Arial" w:cs="Arial"/>
        </w:rPr>
        <w:t xml:space="preserve">Nende probleemide lahendamiseks pööratakse </w:t>
      </w:r>
      <w:r w:rsidR="00C16BF3" w:rsidRPr="00FC7EEA">
        <w:rPr>
          <w:rFonts w:ascii="Arial" w:hAnsi="Arial" w:cs="Arial"/>
        </w:rPr>
        <w:t xml:space="preserve">arengukava perioodil </w:t>
      </w:r>
      <w:r w:rsidR="004408EB" w:rsidRPr="00FC7EEA">
        <w:rPr>
          <w:rFonts w:ascii="Arial" w:hAnsi="Arial" w:cs="Arial"/>
        </w:rPr>
        <w:t>t</w:t>
      </w:r>
      <w:r w:rsidR="00D47B74" w:rsidRPr="00FC7EEA">
        <w:rPr>
          <w:rFonts w:ascii="Arial" w:hAnsi="Arial" w:cs="Arial"/>
        </w:rPr>
        <w:t xml:space="preserve">äiendavat tähelepanu nii lapsi ja peresid toetava keskkonna loomisele ja ennetusele kui </w:t>
      </w:r>
      <w:r w:rsidR="00957A43" w:rsidRPr="00FC7EEA">
        <w:rPr>
          <w:rFonts w:ascii="Arial" w:hAnsi="Arial" w:cs="Arial"/>
        </w:rPr>
        <w:t xml:space="preserve">ka </w:t>
      </w:r>
      <w:r w:rsidR="00D47B74" w:rsidRPr="00FC7EEA">
        <w:rPr>
          <w:rFonts w:ascii="Arial" w:hAnsi="Arial" w:cs="Arial"/>
        </w:rPr>
        <w:t>sihitatud sekkumistele, fookus</w:t>
      </w:r>
      <w:r w:rsidR="00933B72" w:rsidRPr="00FC7EEA">
        <w:rPr>
          <w:rFonts w:ascii="Arial" w:hAnsi="Arial" w:cs="Arial"/>
        </w:rPr>
        <w:t>es</w:t>
      </w:r>
      <w:r w:rsidR="00D47B74" w:rsidRPr="00FC7EEA">
        <w:rPr>
          <w:rFonts w:ascii="Arial" w:hAnsi="Arial" w:cs="Arial"/>
        </w:rPr>
        <w:t xml:space="preserve"> on</w:t>
      </w:r>
      <w:r w:rsidR="00933B72" w:rsidRPr="00FC7EEA">
        <w:rPr>
          <w:rFonts w:ascii="Arial" w:hAnsi="Arial" w:cs="Arial"/>
        </w:rPr>
        <w:t xml:space="preserve"> praeguse lastekaitsekorralduse </w:t>
      </w:r>
      <w:r w:rsidR="00997290" w:rsidRPr="00FC7EEA">
        <w:rPr>
          <w:rFonts w:ascii="Arial" w:hAnsi="Arial" w:cs="Arial"/>
        </w:rPr>
        <w:t>parandamine ning eriti haavatavate siht</w:t>
      </w:r>
      <w:r w:rsidR="00957A43" w:rsidRPr="00FC7EEA">
        <w:rPr>
          <w:rFonts w:ascii="Arial" w:hAnsi="Arial" w:cs="Arial"/>
        </w:rPr>
        <w:t>rühmade</w:t>
      </w:r>
      <w:r w:rsidR="00997290" w:rsidRPr="00FC7EEA">
        <w:rPr>
          <w:rFonts w:ascii="Arial" w:hAnsi="Arial" w:cs="Arial"/>
        </w:rPr>
        <w:t xml:space="preserve"> toetamine.</w:t>
      </w:r>
    </w:p>
    <w:p w14:paraId="4CF23705" w14:textId="2D27F18D" w:rsidR="000749A4" w:rsidRPr="00FC7EEA" w:rsidRDefault="000749A4" w:rsidP="00B749C7">
      <w:pPr>
        <w:pStyle w:val="Pealkiri1"/>
        <w:numPr>
          <w:ilvl w:val="0"/>
          <w:numId w:val="2"/>
        </w:numPr>
        <w:rPr>
          <w:lang w:val="et-EE"/>
        </w:rPr>
      </w:pPr>
      <w:bookmarkStart w:id="32" w:name="_Toc173913878"/>
      <w:bookmarkStart w:id="33" w:name="_Toc390093266"/>
      <w:bookmarkStart w:id="34" w:name="_Toc178472296"/>
      <w:bookmarkStart w:id="35" w:name="_Toc178407910"/>
      <w:bookmarkStart w:id="36" w:name="_Toc178406142"/>
      <w:bookmarkStart w:id="37" w:name="_Toc175708669"/>
      <w:bookmarkStart w:id="38" w:name="_Toc170275215"/>
      <w:bookmarkStart w:id="39" w:name="_Toc170272768"/>
      <w:bookmarkStart w:id="40" w:name="_Toc170205233"/>
      <w:bookmarkStart w:id="41" w:name="_Toc170120418"/>
      <w:bookmarkStart w:id="42" w:name="_Toc170119589"/>
      <w:bookmarkStart w:id="43" w:name="_Toc170119231"/>
      <w:r w:rsidRPr="00FC7EEA">
        <w:rPr>
          <w:lang w:val="et-EE"/>
        </w:rPr>
        <w:t>T</w:t>
      </w:r>
      <w:r w:rsidR="00A651BC" w:rsidRPr="00FC7EEA">
        <w:rPr>
          <w:lang w:val="et-EE"/>
        </w:rPr>
        <w:t>oetatava</w:t>
      </w:r>
      <w:r w:rsidR="006D7C2C" w:rsidRPr="00FC7EEA">
        <w:rPr>
          <w:lang w:val="et-EE"/>
        </w:rPr>
        <w:t>d</w:t>
      </w:r>
      <w:r w:rsidR="00A651BC" w:rsidRPr="00FC7EEA">
        <w:rPr>
          <w:lang w:val="et-EE"/>
        </w:rPr>
        <w:t xml:space="preserve"> t</w:t>
      </w:r>
      <w:r w:rsidR="00E33E1B" w:rsidRPr="00FC7EEA">
        <w:rPr>
          <w:lang w:val="et-EE"/>
        </w:rPr>
        <w:t>egevus</w:t>
      </w:r>
      <w:r w:rsidR="006D7C2C" w:rsidRPr="00FC7EEA">
        <w:rPr>
          <w:lang w:val="et-EE"/>
        </w:rPr>
        <w:t>ed</w:t>
      </w:r>
      <w:bookmarkEnd w:id="32"/>
      <w:r w:rsidR="007447F7" w:rsidRPr="00FC7EEA">
        <w:rPr>
          <w:lang w:val="et-EE"/>
        </w:rPr>
        <w:t xml:space="preserve"> </w:t>
      </w:r>
      <w:bookmarkEnd w:id="33"/>
    </w:p>
    <w:p w14:paraId="474058A8" w14:textId="60F12783" w:rsidR="006C1543" w:rsidRPr="00FC7EEA" w:rsidRDefault="00FB5CF3" w:rsidP="006A133E">
      <w:pPr>
        <w:jc w:val="both"/>
        <w:rPr>
          <w:rFonts w:ascii="Arial" w:hAnsi="Arial" w:cs="Arial"/>
          <w:sz w:val="22"/>
          <w:szCs w:val="22"/>
          <w:lang w:val="et-EE" w:eastAsia="et-EE"/>
        </w:rPr>
      </w:pPr>
      <w:r w:rsidRPr="00FC7EEA">
        <w:rPr>
          <w:rFonts w:ascii="Arial" w:hAnsi="Arial" w:cs="Arial"/>
          <w:b/>
          <w:sz w:val="22"/>
          <w:szCs w:val="22"/>
          <w:lang w:val="et-EE" w:eastAsia="et-EE"/>
        </w:rPr>
        <w:br/>
      </w:r>
      <w:r w:rsidR="006E6F04" w:rsidRPr="00FC7EEA">
        <w:rPr>
          <w:rFonts w:ascii="Arial" w:hAnsi="Arial" w:cs="Arial"/>
          <w:sz w:val="22"/>
          <w:szCs w:val="22"/>
          <w:lang w:val="et-EE" w:eastAsia="et-EE"/>
        </w:rPr>
        <w:t>TAT</w:t>
      </w:r>
      <w:r w:rsidR="00C71A2F" w:rsidRPr="00FC7EEA">
        <w:rPr>
          <w:rFonts w:ascii="Arial" w:hAnsi="Arial" w:cs="Arial"/>
          <w:sz w:val="22"/>
          <w:szCs w:val="22"/>
          <w:lang w:val="et-EE" w:eastAsia="et-EE"/>
        </w:rPr>
        <w:t xml:space="preserve"> </w:t>
      </w:r>
      <w:r w:rsidR="006E6F04" w:rsidRPr="00FC7EEA">
        <w:rPr>
          <w:rFonts w:ascii="Arial" w:hAnsi="Arial" w:cs="Arial"/>
          <w:sz w:val="22"/>
          <w:szCs w:val="22"/>
          <w:lang w:val="et-EE" w:eastAsia="et-EE"/>
        </w:rPr>
        <w:t xml:space="preserve">üldine </w:t>
      </w:r>
      <w:r w:rsidR="00C71A2F" w:rsidRPr="00FC7EEA">
        <w:rPr>
          <w:rFonts w:ascii="Arial" w:hAnsi="Arial" w:cs="Arial"/>
          <w:sz w:val="22"/>
          <w:szCs w:val="22"/>
          <w:lang w:val="et-EE" w:eastAsia="et-EE"/>
        </w:rPr>
        <w:t>eesmärk on toetada</w:t>
      </w:r>
      <w:r w:rsidR="000118DB" w:rsidRPr="00FC7EEA">
        <w:rPr>
          <w:rFonts w:ascii="Arial" w:hAnsi="Arial" w:cs="Arial"/>
          <w:sz w:val="22"/>
          <w:szCs w:val="22"/>
          <w:lang w:val="et-EE" w:eastAsia="et-EE"/>
        </w:rPr>
        <w:t xml:space="preserve"> seda</w:t>
      </w:r>
      <w:r w:rsidR="00CA3AA6" w:rsidRPr="00FC7EEA">
        <w:rPr>
          <w:rFonts w:ascii="Arial" w:hAnsi="Arial" w:cs="Arial"/>
          <w:sz w:val="22"/>
          <w:szCs w:val="22"/>
          <w:lang w:val="et-EE" w:eastAsia="et-EE"/>
        </w:rPr>
        <w:t>,</w:t>
      </w:r>
      <w:r w:rsidR="00C71A2F" w:rsidRPr="00FC7EEA">
        <w:rPr>
          <w:rFonts w:ascii="Arial" w:hAnsi="Arial" w:cs="Arial"/>
          <w:sz w:val="22"/>
          <w:szCs w:val="22"/>
          <w:lang w:val="et-EE" w:eastAsia="et-EE"/>
        </w:rPr>
        <w:t xml:space="preserve"> </w:t>
      </w:r>
      <w:r w:rsidR="00CA3AA6" w:rsidRPr="00FC7EEA">
        <w:rPr>
          <w:rFonts w:ascii="Arial" w:hAnsi="Arial" w:cs="Arial"/>
          <w:sz w:val="22"/>
          <w:szCs w:val="22"/>
          <w:lang w:val="et-EE"/>
        </w:rPr>
        <w:t>et Eesti oleks hea paik pere loomiseks</w:t>
      </w:r>
      <w:r w:rsidR="00C71A2F" w:rsidRPr="00FC7EEA">
        <w:rPr>
          <w:rFonts w:ascii="Arial" w:hAnsi="Arial" w:cs="Arial"/>
          <w:sz w:val="22"/>
          <w:szCs w:val="22"/>
          <w:lang w:val="et-EE"/>
        </w:rPr>
        <w:t xml:space="preserve"> ja </w:t>
      </w:r>
      <w:r w:rsidR="00CA3AA6" w:rsidRPr="00FC7EEA">
        <w:rPr>
          <w:rFonts w:ascii="Arial" w:hAnsi="Arial" w:cs="Arial"/>
          <w:sz w:val="22"/>
          <w:szCs w:val="22"/>
          <w:lang w:val="et-EE"/>
        </w:rPr>
        <w:t>laste kasvatamiseks</w:t>
      </w:r>
      <w:r w:rsidR="00C71A2F" w:rsidRPr="00FC7EEA">
        <w:rPr>
          <w:rFonts w:ascii="Arial" w:hAnsi="Arial" w:cs="Arial"/>
          <w:sz w:val="22"/>
          <w:szCs w:val="22"/>
          <w:lang w:val="et-EE"/>
        </w:rPr>
        <w:t xml:space="preserve"> ning </w:t>
      </w:r>
      <w:r w:rsidR="00CA3AA6" w:rsidRPr="00FC7EEA">
        <w:rPr>
          <w:rFonts w:ascii="Arial" w:hAnsi="Arial" w:cs="Arial"/>
          <w:sz w:val="22"/>
          <w:szCs w:val="22"/>
          <w:lang w:val="et-EE"/>
        </w:rPr>
        <w:t>Eesti lapsed oleksid õnnelikud, kasvades hoolivas, kaasavas, turvalises</w:t>
      </w:r>
      <w:r w:rsidR="00C71A2F" w:rsidRPr="00FC7EEA">
        <w:rPr>
          <w:rFonts w:ascii="Arial" w:hAnsi="Arial" w:cs="Arial"/>
          <w:sz w:val="22"/>
          <w:szCs w:val="22"/>
          <w:lang w:val="et-EE"/>
        </w:rPr>
        <w:t xml:space="preserve"> ja </w:t>
      </w:r>
      <w:r w:rsidR="00CA3AA6" w:rsidRPr="00FC7EEA">
        <w:rPr>
          <w:rFonts w:ascii="Arial" w:hAnsi="Arial" w:cs="Arial"/>
          <w:sz w:val="22"/>
          <w:szCs w:val="22"/>
          <w:lang w:val="et-EE"/>
        </w:rPr>
        <w:t>arendavas keskkonnas.</w:t>
      </w:r>
      <w:r w:rsidR="006E6F04" w:rsidRPr="00FC7EEA">
        <w:rPr>
          <w:rFonts w:ascii="Arial" w:hAnsi="Arial" w:cs="Arial"/>
          <w:sz w:val="22"/>
          <w:szCs w:val="22"/>
          <w:lang w:val="et-EE"/>
        </w:rPr>
        <w:t xml:space="preserve"> </w:t>
      </w:r>
      <w:r w:rsidR="00972D9C" w:rsidRPr="00FC7EEA">
        <w:rPr>
          <w:rFonts w:ascii="Arial" w:hAnsi="Arial" w:cs="Arial"/>
          <w:sz w:val="22"/>
          <w:szCs w:val="22"/>
          <w:lang w:val="et-EE" w:eastAsia="et-EE"/>
        </w:rPr>
        <w:t>Tegevuste käigus tagatakse eri soost, vanusest, piirkonnast ja rahvusest sihtrühma liikmetel</w:t>
      </w:r>
      <w:r w:rsidR="008C4BB6" w:rsidRPr="00FC7EEA">
        <w:rPr>
          <w:rFonts w:ascii="Arial" w:hAnsi="Arial" w:cs="Arial"/>
          <w:sz w:val="22"/>
          <w:szCs w:val="22"/>
          <w:lang w:val="et-EE" w:eastAsia="et-EE"/>
        </w:rPr>
        <w:t>e</w:t>
      </w:r>
      <w:r w:rsidR="00972D9C" w:rsidRPr="00FC7EEA">
        <w:rPr>
          <w:rFonts w:ascii="Arial" w:hAnsi="Arial" w:cs="Arial"/>
          <w:sz w:val="22"/>
          <w:szCs w:val="22"/>
          <w:lang w:val="et-EE" w:eastAsia="et-EE"/>
        </w:rPr>
        <w:t xml:space="preserve"> võrdsed võimalused tegevustes osale</w:t>
      </w:r>
      <w:r w:rsidR="00A82EB0" w:rsidRPr="00FC7EEA">
        <w:rPr>
          <w:rFonts w:ascii="Arial" w:hAnsi="Arial" w:cs="Arial"/>
          <w:sz w:val="22"/>
          <w:szCs w:val="22"/>
          <w:lang w:val="et-EE" w:eastAsia="et-EE"/>
        </w:rPr>
        <w:t>da</w:t>
      </w:r>
      <w:r w:rsidR="004E5D7D" w:rsidRPr="00FC7EEA">
        <w:rPr>
          <w:rFonts w:ascii="Arial" w:hAnsi="Arial" w:cs="Arial"/>
          <w:sz w:val="22"/>
          <w:szCs w:val="22"/>
          <w:lang w:val="et-EE" w:eastAsia="et-EE"/>
        </w:rPr>
        <w:t xml:space="preserve"> ja nendest kasu saa</w:t>
      </w:r>
      <w:r w:rsidR="00A82EB0" w:rsidRPr="00FC7EEA">
        <w:rPr>
          <w:rFonts w:ascii="Arial" w:hAnsi="Arial" w:cs="Arial"/>
          <w:sz w:val="22"/>
          <w:szCs w:val="22"/>
          <w:lang w:val="et-EE" w:eastAsia="et-EE"/>
        </w:rPr>
        <w:t>da.</w:t>
      </w:r>
    </w:p>
    <w:p w14:paraId="08CA3207" w14:textId="77777777" w:rsidR="006C1543" w:rsidRPr="00FC7EEA" w:rsidRDefault="006C1543" w:rsidP="006C1543">
      <w:pPr>
        <w:jc w:val="both"/>
        <w:rPr>
          <w:rFonts w:ascii="Arial" w:hAnsi="Arial" w:cs="Arial"/>
          <w:color w:val="000000"/>
          <w:sz w:val="22"/>
          <w:szCs w:val="22"/>
          <w:lang w:val="et-EE"/>
        </w:rPr>
      </w:pPr>
    </w:p>
    <w:p w14:paraId="1C2713EA" w14:textId="705CC3BF" w:rsidR="00C71A2F" w:rsidRPr="00FC7EEA" w:rsidRDefault="003F23A8" w:rsidP="006A133E">
      <w:pPr>
        <w:jc w:val="both"/>
        <w:rPr>
          <w:rFonts w:ascii="Arial" w:hAnsi="Arial" w:cs="Arial"/>
          <w:color w:val="000000"/>
          <w:sz w:val="22"/>
          <w:szCs w:val="22"/>
          <w:lang w:val="et-EE"/>
        </w:rPr>
      </w:pPr>
      <w:r w:rsidRPr="00FC7EEA">
        <w:rPr>
          <w:rFonts w:ascii="Arial" w:hAnsi="Arial" w:cs="Arial"/>
          <w:sz w:val="22"/>
          <w:szCs w:val="22"/>
          <w:lang w:val="et-EE" w:eastAsia="et-EE"/>
        </w:rPr>
        <w:lastRenderedPageBreak/>
        <w:t>Meetmest toetatakse tegevusi, mis ei kahjusta oluliselt keskkonnaeesmärke Euroopa Parlamendi ja nõukogu määruse (EL) 2020/852, millega kehtestatakse kestlike investeeringute hõlbustamise raamistik ja muudetakse määrust (EL) 2019/2088 (ELT L 198, 22.06.2020, lk 13–43)</w:t>
      </w:r>
      <w:r w:rsidR="00A82EB0" w:rsidRPr="00FC7EEA">
        <w:rPr>
          <w:rFonts w:ascii="Arial" w:hAnsi="Arial" w:cs="Arial"/>
          <w:sz w:val="22"/>
          <w:szCs w:val="22"/>
          <w:lang w:val="et-EE" w:eastAsia="et-EE"/>
        </w:rPr>
        <w:t>,</w:t>
      </w:r>
      <w:r w:rsidRPr="00FC7EEA">
        <w:rPr>
          <w:rFonts w:ascii="Arial" w:hAnsi="Arial" w:cs="Arial"/>
          <w:sz w:val="22"/>
          <w:szCs w:val="22"/>
          <w:lang w:val="et-EE" w:eastAsia="et-EE"/>
        </w:rPr>
        <w:t xml:space="preserve"> artikli 17 tähenduses.</w:t>
      </w:r>
      <w:r w:rsidR="00F650C8" w:rsidRPr="00FC7EEA">
        <w:rPr>
          <w:rFonts w:ascii="Arial" w:hAnsi="Arial" w:cs="Arial"/>
          <w:sz w:val="22"/>
          <w:szCs w:val="22"/>
          <w:lang w:val="et-EE" w:eastAsia="et-EE"/>
        </w:rPr>
        <w:t xml:space="preserve"> </w:t>
      </w:r>
      <w:r w:rsidR="00C4228C" w:rsidRPr="00FC7EEA">
        <w:rPr>
          <w:rFonts w:ascii="Arial" w:hAnsi="Arial" w:cs="Arial"/>
          <w:sz w:val="22"/>
          <w:szCs w:val="22"/>
          <w:lang w:val="et-EE" w:eastAsia="et-EE"/>
        </w:rPr>
        <w:t>TAT tegevused toetavad</w:t>
      </w:r>
      <w:r w:rsidR="00F650C8" w:rsidRPr="00FC7EEA">
        <w:rPr>
          <w:rStyle w:val="docdata"/>
          <w:rFonts w:ascii="Arial" w:hAnsi="Arial" w:cs="Arial"/>
          <w:color w:val="000000"/>
          <w:sz w:val="22"/>
          <w:szCs w:val="22"/>
          <w:lang w:val="et-EE"/>
        </w:rPr>
        <w:t xml:space="preserve"> Euroopa </w:t>
      </w:r>
      <w:proofErr w:type="spellStart"/>
      <w:r w:rsidR="00F650C8" w:rsidRPr="00FC7EEA">
        <w:rPr>
          <w:rFonts w:ascii="Arial" w:hAnsi="Arial" w:cs="Arial"/>
          <w:color w:val="000000"/>
          <w:sz w:val="22"/>
          <w:szCs w:val="22"/>
          <w:lang w:val="et-EE"/>
        </w:rPr>
        <w:t>lastegarantii</w:t>
      </w:r>
      <w:proofErr w:type="spellEnd"/>
      <w:r w:rsidR="00F650C8" w:rsidRPr="00FC7EEA">
        <w:rPr>
          <w:rFonts w:ascii="Arial" w:hAnsi="Arial" w:cs="Arial"/>
          <w:color w:val="000000"/>
          <w:sz w:val="22"/>
          <w:szCs w:val="22"/>
          <w:lang w:val="et-EE"/>
        </w:rPr>
        <w:t xml:space="preserve"> rakendamist</w:t>
      </w:r>
      <w:r w:rsidR="001E4056" w:rsidRPr="00FC7EEA">
        <w:rPr>
          <w:rFonts w:ascii="Arial" w:hAnsi="Arial" w:cs="Arial"/>
          <w:color w:val="000000"/>
          <w:sz w:val="22"/>
          <w:szCs w:val="22"/>
          <w:lang w:val="et-EE"/>
        </w:rPr>
        <w:t>.</w:t>
      </w:r>
    </w:p>
    <w:p w14:paraId="1951C7E8" w14:textId="77777777" w:rsidR="008568B1" w:rsidRDefault="008568B1" w:rsidP="00F315A3">
      <w:pPr>
        <w:jc w:val="both"/>
        <w:rPr>
          <w:rFonts w:ascii="Arial" w:hAnsi="Arial" w:cs="Arial"/>
          <w:bCs/>
          <w:sz w:val="22"/>
          <w:szCs w:val="22"/>
          <w:lang w:val="et-EE"/>
        </w:rPr>
      </w:pPr>
    </w:p>
    <w:p w14:paraId="5FBE9A1F" w14:textId="6A5350DD" w:rsidR="00F315A3" w:rsidRPr="00FC7EEA" w:rsidRDefault="00586C19" w:rsidP="00F315A3">
      <w:pPr>
        <w:jc w:val="both"/>
        <w:rPr>
          <w:rFonts w:ascii="Arial" w:hAnsi="Arial" w:cs="Arial"/>
          <w:bCs/>
          <w:sz w:val="22"/>
          <w:szCs w:val="22"/>
          <w:lang w:val="et-EE"/>
        </w:rPr>
      </w:pPr>
      <w:r w:rsidRPr="00FC7EEA">
        <w:rPr>
          <w:rFonts w:ascii="Arial" w:hAnsi="Arial" w:cs="Arial"/>
          <w:bCs/>
          <w:sz w:val="22"/>
          <w:szCs w:val="22"/>
          <w:lang w:val="et-EE"/>
        </w:rPr>
        <w:t xml:space="preserve">Kavandatud tegevustel ei ole negatiivset keskkonnamõju, </w:t>
      </w:r>
      <w:r w:rsidR="000118DB" w:rsidRPr="00FC7EEA">
        <w:rPr>
          <w:rFonts w:ascii="Arial" w:hAnsi="Arial" w:cs="Arial"/>
          <w:bCs/>
          <w:sz w:val="22"/>
          <w:szCs w:val="22"/>
          <w:lang w:val="et-EE"/>
        </w:rPr>
        <w:t>nendel on</w:t>
      </w:r>
      <w:r w:rsidRPr="00FC7EEA">
        <w:rPr>
          <w:rFonts w:ascii="Arial" w:hAnsi="Arial" w:cs="Arial"/>
          <w:bCs/>
          <w:sz w:val="22"/>
          <w:szCs w:val="22"/>
          <w:lang w:val="et-EE"/>
        </w:rPr>
        <w:t xml:space="preserve"> positiivne mõju laste ja perede heaolule. TAT tegevuste raames arendatakse sotsiaalteenuste ja -toetuste andmeregistrit (STAR) kasutajasõbralikumaks ja mugavamaks, mille tulemusel väheneb paberdokumentide kasutamine. Luues võimalused andmevahetuseks erinevate asutustega, väheneb meili teel tehtavate päringute ja kirjavahetuste arv, mis kokkuvõttes vähendab ka digiprügi tekkimist. Ka muud tegevused viiakse ellu keskkonnasäästlikult, </w:t>
      </w:r>
      <w:r w:rsidR="00321207">
        <w:rPr>
          <w:rFonts w:ascii="Arial" w:hAnsi="Arial" w:cs="Arial"/>
          <w:bCs/>
          <w:sz w:val="22"/>
          <w:szCs w:val="22"/>
          <w:lang w:val="et-EE"/>
        </w:rPr>
        <w:t>näiteks</w:t>
      </w:r>
      <w:r w:rsidRPr="00FC7EEA">
        <w:rPr>
          <w:rFonts w:ascii="Arial" w:hAnsi="Arial" w:cs="Arial"/>
          <w:bCs/>
          <w:sz w:val="22"/>
          <w:szCs w:val="22"/>
          <w:lang w:val="et-EE"/>
        </w:rPr>
        <w:t xml:space="preserve"> </w:t>
      </w:r>
      <w:r w:rsidR="00E02965">
        <w:rPr>
          <w:rFonts w:ascii="Arial" w:hAnsi="Arial" w:cs="Arial"/>
          <w:bCs/>
          <w:sz w:val="22"/>
          <w:szCs w:val="22"/>
          <w:lang w:val="et-EE"/>
        </w:rPr>
        <w:t>hoidutakse</w:t>
      </w:r>
      <w:r w:rsidR="00E02965" w:rsidRPr="00FC7EEA">
        <w:rPr>
          <w:rFonts w:ascii="Arial" w:hAnsi="Arial" w:cs="Arial"/>
          <w:bCs/>
          <w:sz w:val="22"/>
          <w:szCs w:val="22"/>
          <w:lang w:val="et-EE"/>
        </w:rPr>
        <w:t xml:space="preserve"> </w:t>
      </w:r>
      <w:r w:rsidRPr="00FC7EEA">
        <w:rPr>
          <w:rFonts w:ascii="Arial" w:hAnsi="Arial" w:cs="Arial"/>
          <w:bCs/>
          <w:sz w:val="22"/>
          <w:szCs w:val="22"/>
          <w:lang w:val="et-EE"/>
        </w:rPr>
        <w:t xml:space="preserve">koolituste korraldamisel </w:t>
      </w:r>
      <w:r w:rsidR="00E02965">
        <w:rPr>
          <w:rFonts w:ascii="Arial" w:hAnsi="Arial" w:cs="Arial"/>
          <w:bCs/>
          <w:sz w:val="22"/>
          <w:szCs w:val="22"/>
          <w:lang w:val="et-EE"/>
        </w:rPr>
        <w:t>paber</w:t>
      </w:r>
      <w:r w:rsidRPr="00FC7EEA">
        <w:rPr>
          <w:rFonts w:ascii="Arial" w:hAnsi="Arial" w:cs="Arial"/>
          <w:bCs/>
          <w:sz w:val="22"/>
          <w:szCs w:val="22"/>
          <w:lang w:val="et-EE"/>
        </w:rPr>
        <w:t>materjalide tootmisest või taaskasutatakse materjale maksimaalselt. Üritusi korraldatakse l</w:t>
      </w:r>
      <w:r w:rsidR="003A5FFD" w:rsidRPr="00FC7EEA">
        <w:rPr>
          <w:rFonts w:ascii="Arial" w:hAnsi="Arial" w:cs="Arial"/>
          <w:bCs/>
          <w:sz w:val="22"/>
          <w:szCs w:val="22"/>
          <w:lang w:val="et-EE"/>
        </w:rPr>
        <w:t>äbimõeldult, et nendel osalemi</w:t>
      </w:r>
      <w:r w:rsidR="0031378A" w:rsidRPr="00FC7EEA">
        <w:rPr>
          <w:rFonts w:ascii="Arial" w:hAnsi="Arial" w:cs="Arial"/>
          <w:bCs/>
          <w:sz w:val="22"/>
          <w:szCs w:val="22"/>
          <w:lang w:val="et-EE"/>
        </w:rPr>
        <w:t>se ökoloogiline jalajälg</w:t>
      </w:r>
      <w:r w:rsidR="003A5FFD" w:rsidRPr="00FC7EEA">
        <w:rPr>
          <w:rFonts w:ascii="Arial" w:hAnsi="Arial" w:cs="Arial"/>
          <w:bCs/>
          <w:sz w:val="22"/>
          <w:szCs w:val="22"/>
          <w:lang w:val="et-EE"/>
        </w:rPr>
        <w:t xml:space="preserve"> oleks vähim</w:t>
      </w:r>
      <w:r w:rsidR="00816557">
        <w:rPr>
          <w:rStyle w:val="Allmrkuseviide"/>
          <w:rFonts w:ascii="Arial" w:hAnsi="Arial"/>
          <w:bCs/>
          <w:sz w:val="22"/>
          <w:szCs w:val="22"/>
          <w:lang w:val="et-EE"/>
        </w:rPr>
        <w:footnoteReference w:id="5"/>
      </w:r>
      <w:r w:rsidR="0031378A" w:rsidRPr="00FC7EEA">
        <w:rPr>
          <w:rFonts w:ascii="Arial" w:hAnsi="Arial" w:cs="Arial"/>
          <w:bCs/>
          <w:sz w:val="22"/>
          <w:szCs w:val="22"/>
          <w:lang w:val="et-EE"/>
        </w:rPr>
        <w:t>.</w:t>
      </w:r>
      <w:r w:rsidR="003A5FFD" w:rsidRPr="00FC7EEA">
        <w:rPr>
          <w:rFonts w:ascii="Arial" w:hAnsi="Arial" w:cs="Arial"/>
          <w:bCs/>
          <w:sz w:val="22"/>
          <w:szCs w:val="22"/>
          <w:lang w:val="et-EE"/>
        </w:rPr>
        <w:t xml:space="preserve"> </w:t>
      </w:r>
      <w:r w:rsidR="00F315A3" w:rsidRPr="00FC7EEA">
        <w:rPr>
          <w:rFonts w:ascii="Arial" w:hAnsi="Arial" w:cs="Arial"/>
          <w:bCs/>
          <w:sz w:val="22"/>
          <w:szCs w:val="22"/>
          <w:lang w:val="et-EE"/>
        </w:rPr>
        <w:t xml:space="preserve">Tegevusteks vajalike teenuste ja toodete hankimisel on soovitatav kasutada keskkonnahoidlike </w:t>
      </w:r>
      <w:r w:rsidR="000A7A9F" w:rsidRPr="00FC7EEA">
        <w:rPr>
          <w:rFonts w:ascii="Arial" w:hAnsi="Arial" w:cs="Arial"/>
          <w:bCs/>
          <w:sz w:val="22"/>
          <w:szCs w:val="22"/>
          <w:lang w:val="et-EE"/>
        </w:rPr>
        <w:t>riigi</w:t>
      </w:r>
      <w:r w:rsidR="00F315A3" w:rsidRPr="00FC7EEA">
        <w:rPr>
          <w:rFonts w:ascii="Arial" w:hAnsi="Arial" w:cs="Arial"/>
          <w:bCs/>
          <w:sz w:val="22"/>
          <w:szCs w:val="22"/>
          <w:lang w:val="et-EE"/>
        </w:rPr>
        <w:t>hangete põhimõtteid</w:t>
      </w:r>
      <w:r w:rsidR="00F315A3" w:rsidRPr="00FC7EEA">
        <w:rPr>
          <w:rStyle w:val="Allmrkuseviide"/>
          <w:rFonts w:ascii="Arial" w:hAnsi="Arial"/>
          <w:bCs/>
          <w:sz w:val="22"/>
          <w:szCs w:val="22"/>
          <w:lang w:val="et-EE"/>
        </w:rPr>
        <w:footnoteReference w:id="6"/>
      </w:r>
      <w:r w:rsidR="00F315A3" w:rsidRPr="00FC7EEA">
        <w:rPr>
          <w:rFonts w:ascii="Arial" w:hAnsi="Arial" w:cs="Arial"/>
          <w:bCs/>
          <w:sz w:val="22"/>
          <w:szCs w:val="22"/>
          <w:lang w:val="et-EE"/>
        </w:rPr>
        <w:t>.</w:t>
      </w:r>
    </w:p>
    <w:p w14:paraId="68D61372" w14:textId="72BAE8ED" w:rsidR="001F14C7" w:rsidRPr="00FC7EEA" w:rsidRDefault="001F14C7" w:rsidP="006A133E">
      <w:pPr>
        <w:jc w:val="both"/>
        <w:rPr>
          <w:rFonts w:ascii="Arial" w:hAnsi="Arial" w:cs="Arial"/>
          <w:sz w:val="22"/>
          <w:szCs w:val="22"/>
          <w:lang w:val="et-EE" w:eastAsia="et-EE"/>
        </w:rPr>
      </w:pPr>
    </w:p>
    <w:p w14:paraId="7CFD03CD" w14:textId="1FB625A5" w:rsidR="009F3FCA" w:rsidRPr="00FC7EEA" w:rsidRDefault="009F3FCA" w:rsidP="009F3FCA">
      <w:pPr>
        <w:jc w:val="both"/>
        <w:rPr>
          <w:rFonts w:ascii="Arial" w:hAnsi="Arial" w:cs="Arial"/>
          <w:b/>
          <w:bCs/>
          <w:sz w:val="22"/>
          <w:szCs w:val="22"/>
          <w:lang w:val="et-EE" w:eastAsia="et-EE"/>
        </w:rPr>
      </w:pPr>
      <w:r w:rsidRPr="00FC7EEA">
        <w:rPr>
          <w:rStyle w:val="Selgeltmrgatavrhutus"/>
          <w:rFonts w:ascii="Arial" w:hAnsi="Arial" w:cs="Arial"/>
          <w:b w:val="0"/>
          <w:bCs w:val="0"/>
          <w:i w:val="0"/>
          <w:color w:val="000000" w:themeColor="text1"/>
          <w:sz w:val="22"/>
          <w:szCs w:val="22"/>
          <w:lang w:val="et-EE"/>
        </w:rPr>
        <w:t>Tegevused vastavad</w:t>
      </w:r>
      <w:r w:rsidRPr="00FC7EEA">
        <w:rPr>
          <w:rFonts w:ascii="Arial" w:hAnsi="Arial" w:cs="Arial"/>
          <w:sz w:val="22"/>
          <w:szCs w:val="22"/>
          <w:lang w:val="et-EE"/>
        </w:rPr>
        <w:t xml:space="preserve"> rakenduskava seirekomisjoni kinnitatud valikukriteeriumidele ja -metoodikale vastavalt ühendmääruse §-le 7.</w:t>
      </w:r>
    </w:p>
    <w:p w14:paraId="0786B60D" w14:textId="77777777" w:rsidR="009F3FCA" w:rsidRPr="00FC7EEA" w:rsidRDefault="009F3FCA" w:rsidP="006A133E">
      <w:pPr>
        <w:jc w:val="both"/>
        <w:rPr>
          <w:rFonts w:ascii="Arial" w:hAnsi="Arial" w:cs="Arial"/>
          <w:sz w:val="22"/>
          <w:szCs w:val="22"/>
          <w:lang w:val="et-EE" w:eastAsia="et-EE"/>
        </w:rPr>
      </w:pPr>
    </w:p>
    <w:p w14:paraId="29111257" w14:textId="38F326A4" w:rsidR="00B771F2" w:rsidRPr="00FC7EEA" w:rsidRDefault="00B771F2" w:rsidP="00E66AC1">
      <w:pPr>
        <w:rPr>
          <w:rFonts w:ascii="Arial" w:hAnsi="Arial" w:cs="Arial"/>
          <w:sz w:val="22"/>
          <w:szCs w:val="22"/>
          <w:lang w:val="et-EE" w:eastAsia="et-EE"/>
        </w:rPr>
      </w:pPr>
      <w:r w:rsidRPr="00FC7EEA">
        <w:rPr>
          <w:rFonts w:ascii="Arial" w:hAnsi="Arial" w:cs="Arial"/>
          <w:sz w:val="22"/>
          <w:szCs w:val="22"/>
          <w:lang w:val="et-EE" w:eastAsia="et-EE"/>
        </w:rPr>
        <w:t>Tegevused kirjutatakse täiendavalt ja detailsemalt lahti aastapõhises tegevuskavas.</w:t>
      </w:r>
    </w:p>
    <w:p w14:paraId="76B73E95" w14:textId="1E78077F" w:rsidR="004319C3" w:rsidRPr="00FC7EEA" w:rsidRDefault="004319C3" w:rsidP="00673CD2">
      <w:pPr>
        <w:pStyle w:val="Pealkiri3"/>
        <w:numPr>
          <w:ilvl w:val="1"/>
          <w:numId w:val="2"/>
        </w:numPr>
        <w:rPr>
          <w:lang w:val="et-EE"/>
        </w:rPr>
      </w:pPr>
      <w:bookmarkStart w:id="44" w:name="_Toc173913879"/>
      <w:r w:rsidRPr="00FC7EEA">
        <w:rPr>
          <w:lang w:val="et-EE"/>
        </w:rPr>
        <w:t xml:space="preserve">Vanemlike oskuste arendamine ja </w:t>
      </w:r>
      <w:proofErr w:type="spellStart"/>
      <w:r w:rsidRPr="00FC7EEA">
        <w:rPr>
          <w:lang w:val="et-EE"/>
        </w:rPr>
        <w:t>vanemluse</w:t>
      </w:r>
      <w:proofErr w:type="spellEnd"/>
      <w:r w:rsidRPr="00FC7EEA">
        <w:rPr>
          <w:lang w:val="et-EE"/>
        </w:rPr>
        <w:t xml:space="preserve"> toetamine ning laste riskikäitumise</w:t>
      </w:r>
      <w:r w:rsidR="00187DCA" w:rsidRPr="00FC7EEA">
        <w:rPr>
          <w:lang w:val="et-EE"/>
        </w:rPr>
        <w:t xml:space="preserve"> </w:t>
      </w:r>
      <w:r w:rsidRPr="00FC7EEA">
        <w:rPr>
          <w:lang w:val="et-EE"/>
        </w:rPr>
        <w:t>ennetamine</w:t>
      </w:r>
      <w:bookmarkEnd w:id="44"/>
      <w:r w:rsidRPr="00FC7EEA">
        <w:rPr>
          <w:lang w:val="et-EE"/>
        </w:rPr>
        <w:t xml:space="preserve"> </w:t>
      </w:r>
    </w:p>
    <w:p w14:paraId="05B480EB" w14:textId="77777777" w:rsidR="00BE7927" w:rsidRPr="00FC7EEA" w:rsidRDefault="00BE7927" w:rsidP="00BE7927">
      <w:pPr>
        <w:rPr>
          <w:rFonts w:ascii="Arial" w:hAnsi="Arial" w:cs="Arial"/>
          <w:i/>
          <w:sz w:val="22"/>
          <w:szCs w:val="22"/>
          <w:lang w:val="et-EE"/>
        </w:rPr>
      </w:pPr>
    </w:p>
    <w:p w14:paraId="78C26453" w14:textId="61CDA5B5" w:rsidR="00BE7927" w:rsidRPr="00FC7EEA" w:rsidRDefault="00BE7927" w:rsidP="00BE7927">
      <w:pPr>
        <w:rPr>
          <w:rFonts w:ascii="Arial" w:hAnsi="Arial" w:cs="Arial"/>
          <w:b/>
          <w:bCs/>
          <w:sz w:val="22"/>
          <w:szCs w:val="22"/>
          <w:lang w:val="et-EE"/>
        </w:rPr>
      </w:pPr>
      <w:r w:rsidRPr="00FC7EEA">
        <w:rPr>
          <w:rFonts w:ascii="Arial" w:hAnsi="Arial" w:cs="Arial"/>
          <w:b/>
          <w:bCs/>
          <w:sz w:val="22"/>
          <w:szCs w:val="22"/>
          <w:lang w:val="et-EE"/>
        </w:rPr>
        <w:t>2.1.1. Tegevuse eesmärk</w:t>
      </w:r>
    </w:p>
    <w:p w14:paraId="22EE790F" w14:textId="77777777" w:rsidR="00875BEC" w:rsidRPr="00FC7EEA" w:rsidRDefault="00875BEC" w:rsidP="00BE7927">
      <w:pPr>
        <w:rPr>
          <w:rFonts w:ascii="Arial" w:hAnsi="Arial" w:cs="Arial"/>
          <w:iCs/>
          <w:sz w:val="22"/>
          <w:szCs w:val="22"/>
          <w:lang w:val="et-EE"/>
        </w:rPr>
      </w:pPr>
    </w:p>
    <w:p w14:paraId="3910392B" w14:textId="38C9A151" w:rsidR="003B4919" w:rsidRPr="00FC7EEA" w:rsidRDefault="00B57782" w:rsidP="00DE2F54">
      <w:pPr>
        <w:jc w:val="both"/>
        <w:rPr>
          <w:rFonts w:ascii="Arial" w:hAnsi="Arial" w:cs="Arial"/>
          <w:sz w:val="22"/>
          <w:szCs w:val="22"/>
          <w:lang w:val="et-EE"/>
        </w:rPr>
      </w:pPr>
      <w:r w:rsidRPr="00FC7EEA">
        <w:rPr>
          <w:rFonts w:ascii="Arial" w:hAnsi="Arial" w:cs="Arial"/>
          <w:sz w:val="22"/>
          <w:szCs w:val="22"/>
          <w:lang w:val="et-EE"/>
        </w:rPr>
        <w:t xml:space="preserve">Eesmärk on </w:t>
      </w:r>
      <w:r w:rsidR="00103830" w:rsidRPr="00FC7EEA">
        <w:rPr>
          <w:rFonts w:ascii="Arial" w:hAnsi="Arial" w:cs="Arial"/>
          <w:sz w:val="22"/>
          <w:szCs w:val="22"/>
          <w:lang w:val="et-EE"/>
        </w:rPr>
        <w:t xml:space="preserve">luua </w:t>
      </w:r>
      <w:r w:rsidR="00711CBE" w:rsidRPr="00FC7EEA">
        <w:rPr>
          <w:rFonts w:ascii="Arial" w:hAnsi="Arial" w:cs="Arial"/>
          <w:sz w:val="22"/>
          <w:szCs w:val="22"/>
          <w:lang w:val="et-EE"/>
        </w:rPr>
        <w:t xml:space="preserve">toetavad meetmed </w:t>
      </w:r>
      <w:r w:rsidRPr="00FC7EEA">
        <w:rPr>
          <w:rFonts w:ascii="Arial" w:hAnsi="Arial" w:cs="Arial"/>
          <w:sz w:val="22"/>
          <w:szCs w:val="22"/>
          <w:lang w:val="et-EE"/>
        </w:rPr>
        <w:t>lapse</w:t>
      </w:r>
      <w:r w:rsidR="0031378A" w:rsidRPr="00FC7EEA">
        <w:rPr>
          <w:rFonts w:ascii="Arial" w:hAnsi="Arial" w:cs="Arial"/>
          <w:sz w:val="22"/>
          <w:szCs w:val="22"/>
          <w:lang w:val="et-EE"/>
        </w:rPr>
        <w:t>ootel</w:t>
      </w:r>
      <w:r w:rsidRPr="00FC7EEA">
        <w:rPr>
          <w:rFonts w:ascii="Arial" w:hAnsi="Arial" w:cs="Arial"/>
          <w:sz w:val="22"/>
          <w:szCs w:val="22"/>
          <w:lang w:val="et-EE"/>
        </w:rPr>
        <w:t xml:space="preserve"> ja lapse saanud </w:t>
      </w:r>
      <w:r w:rsidR="00103830" w:rsidRPr="00FC7EEA">
        <w:rPr>
          <w:rFonts w:ascii="Arial" w:hAnsi="Arial" w:cs="Arial"/>
          <w:sz w:val="22"/>
          <w:szCs w:val="22"/>
          <w:lang w:val="et-EE"/>
        </w:rPr>
        <w:t>peredele</w:t>
      </w:r>
      <w:r w:rsidRPr="00FC7EEA">
        <w:rPr>
          <w:rFonts w:ascii="Arial" w:hAnsi="Arial" w:cs="Arial"/>
          <w:sz w:val="22"/>
          <w:szCs w:val="22"/>
          <w:lang w:val="et-EE"/>
        </w:rPr>
        <w:t xml:space="preserve">, suurendada lapsevanemate teadlikkust vanema rollist </w:t>
      </w:r>
      <w:r w:rsidR="008B5D22" w:rsidRPr="00FC7EEA">
        <w:rPr>
          <w:rFonts w:ascii="Arial" w:hAnsi="Arial" w:cs="Arial"/>
          <w:sz w:val="22"/>
          <w:szCs w:val="22"/>
          <w:lang w:val="et-EE"/>
        </w:rPr>
        <w:t xml:space="preserve">lapse </w:t>
      </w:r>
      <w:r w:rsidRPr="00FC7EEA">
        <w:rPr>
          <w:rFonts w:ascii="Arial" w:hAnsi="Arial" w:cs="Arial"/>
          <w:sz w:val="22"/>
          <w:szCs w:val="22"/>
          <w:lang w:val="et-EE"/>
        </w:rPr>
        <w:t>arengu toetamisel</w:t>
      </w:r>
      <w:r w:rsidR="00175750" w:rsidRPr="00FC7EEA">
        <w:rPr>
          <w:rFonts w:ascii="Arial" w:hAnsi="Arial" w:cs="Arial"/>
          <w:sz w:val="22"/>
          <w:szCs w:val="22"/>
          <w:lang w:val="et-EE"/>
        </w:rPr>
        <w:t>, taga</w:t>
      </w:r>
      <w:r w:rsidR="006C518F" w:rsidRPr="00FC7EEA">
        <w:rPr>
          <w:rFonts w:ascii="Arial" w:hAnsi="Arial" w:cs="Arial"/>
          <w:sz w:val="22"/>
          <w:szCs w:val="22"/>
          <w:lang w:val="et-EE"/>
        </w:rPr>
        <w:t>des</w:t>
      </w:r>
      <w:r w:rsidR="00175750" w:rsidRPr="00FC7EEA">
        <w:rPr>
          <w:rFonts w:ascii="Arial" w:hAnsi="Arial" w:cs="Arial"/>
          <w:sz w:val="22"/>
          <w:szCs w:val="22"/>
          <w:lang w:val="et-EE"/>
        </w:rPr>
        <w:t xml:space="preserve"> seeläbi abivajavate laste parem</w:t>
      </w:r>
      <w:r w:rsidR="006C518F" w:rsidRPr="00FC7EEA">
        <w:rPr>
          <w:rFonts w:ascii="Arial" w:hAnsi="Arial" w:cs="Arial"/>
          <w:sz w:val="22"/>
          <w:szCs w:val="22"/>
          <w:lang w:val="et-EE"/>
        </w:rPr>
        <w:t>a</w:t>
      </w:r>
      <w:r w:rsidR="00175750" w:rsidRPr="00FC7EEA">
        <w:rPr>
          <w:rFonts w:ascii="Arial" w:hAnsi="Arial" w:cs="Arial"/>
          <w:sz w:val="22"/>
          <w:szCs w:val="22"/>
          <w:lang w:val="et-EE"/>
        </w:rPr>
        <w:t xml:space="preserve"> märkami</w:t>
      </w:r>
      <w:r w:rsidR="006C518F" w:rsidRPr="00FC7EEA">
        <w:rPr>
          <w:rFonts w:ascii="Arial" w:hAnsi="Arial" w:cs="Arial"/>
          <w:sz w:val="22"/>
          <w:szCs w:val="22"/>
          <w:lang w:val="et-EE"/>
        </w:rPr>
        <w:t>se</w:t>
      </w:r>
      <w:r w:rsidR="00175750" w:rsidRPr="00FC7EEA">
        <w:rPr>
          <w:rFonts w:ascii="Arial" w:hAnsi="Arial" w:cs="Arial"/>
          <w:sz w:val="22"/>
          <w:szCs w:val="22"/>
          <w:lang w:val="et-EE"/>
        </w:rPr>
        <w:t xml:space="preserve"> ning </w:t>
      </w:r>
      <w:r w:rsidR="004D4B12" w:rsidRPr="00FC7EEA">
        <w:rPr>
          <w:rFonts w:ascii="Arial" w:hAnsi="Arial" w:cs="Arial"/>
          <w:sz w:val="22"/>
          <w:szCs w:val="22"/>
          <w:lang w:val="et-EE"/>
        </w:rPr>
        <w:t>selliste</w:t>
      </w:r>
      <w:r w:rsidR="00175750" w:rsidRPr="00FC7EEA">
        <w:rPr>
          <w:rFonts w:ascii="Arial" w:hAnsi="Arial" w:cs="Arial"/>
          <w:sz w:val="22"/>
          <w:szCs w:val="22"/>
          <w:lang w:val="et-EE"/>
        </w:rPr>
        <w:t xml:space="preserve"> perede </w:t>
      </w:r>
      <w:r w:rsidR="006C518F" w:rsidRPr="00FC7EEA">
        <w:rPr>
          <w:rFonts w:ascii="Arial" w:hAnsi="Arial" w:cs="Arial"/>
          <w:sz w:val="22"/>
          <w:szCs w:val="22"/>
          <w:lang w:val="et-EE"/>
        </w:rPr>
        <w:t>toetamise.</w:t>
      </w:r>
      <w:r w:rsidR="00E765A5" w:rsidRPr="00FC7EEA">
        <w:rPr>
          <w:rFonts w:ascii="Arial" w:hAnsi="Arial" w:cs="Arial"/>
          <w:sz w:val="22"/>
          <w:szCs w:val="22"/>
          <w:lang w:val="et-EE"/>
        </w:rPr>
        <w:t xml:space="preserve"> </w:t>
      </w:r>
      <w:r w:rsidRPr="00FC7EEA" w:rsidDel="00B36D85">
        <w:rPr>
          <w:rFonts w:ascii="Arial" w:hAnsi="Arial" w:cs="Arial"/>
          <w:sz w:val="22"/>
          <w:szCs w:val="22"/>
          <w:lang w:val="et-EE"/>
        </w:rPr>
        <w:t>Oluli</w:t>
      </w:r>
      <w:r w:rsidR="0031378A" w:rsidRPr="00FC7EEA">
        <w:rPr>
          <w:rFonts w:ascii="Arial" w:hAnsi="Arial" w:cs="Arial"/>
          <w:sz w:val="22"/>
          <w:szCs w:val="22"/>
          <w:lang w:val="et-EE"/>
        </w:rPr>
        <w:t>ne on arendada</w:t>
      </w:r>
      <w:r w:rsidRPr="00FC7EEA">
        <w:rPr>
          <w:rFonts w:ascii="Arial" w:hAnsi="Arial" w:cs="Arial"/>
          <w:sz w:val="22"/>
          <w:szCs w:val="22"/>
          <w:lang w:val="et-EE"/>
        </w:rPr>
        <w:t xml:space="preserve"> igas eas</w:t>
      </w:r>
      <w:r w:rsidR="0032651B" w:rsidRPr="00FC7EEA">
        <w:rPr>
          <w:rFonts w:ascii="Arial" w:hAnsi="Arial" w:cs="Arial"/>
          <w:sz w:val="22"/>
          <w:szCs w:val="22"/>
          <w:lang w:val="et-EE"/>
        </w:rPr>
        <w:t xml:space="preserve"> (</w:t>
      </w:r>
      <w:r w:rsidR="0093005E" w:rsidRPr="00FC7EEA">
        <w:rPr>
          <w:rFonts w:ascii="Arial" w:hAnsi="Arial" w:cs="Arial"/>
          <w:sz w:val="22"/>
          <w:szCs w:val="22"/>
          <w:lang w:val="et-EE"/>
        </w:rPr>
        <w:t>0</w:t>
      </w:r>
      <w:r w:rsidR="0031378A" w:rsidRPr="00FC7EEA">
        <w:rPr>
          <w:rFonts w:ascii="Arial" w:hAnsi="Arial" w:cs="Arial"/>
          <w:sz w:val="22"/>
          <w:szCs w:val="22"/>
          <w:lang w:val="et-EE"/>
        </w:rPr>
        <w:t>–18-aastaste)</w:t>
      </w:r>
      <w:r w:rsidRPr="00FC7EEA">
        <w:rPr>
          <w:rFonts w:ascii="Arial" w:hAnsi="Arial" w:cs="Arial"/>
          <w:sz w:val="22"/>
          <w:szCs w:val="22"/>
          <w:lang w:val="et-EE"/>
        </w:rPr>
        <w:t xml:space="preserve"> laste vanematele </w:t>
      </w:r>
      <w:r w:rsidR="0031378A" w:rsidRPr="00FC7EEA">
        <w:rPr>
          <w:rFonts w:ascii="Arial" w:hAnsi="Arial" w:cs="Arial"/>
          <w:sz w:val="22"/>
          <w:szCs w:val="22"/>
          <w:lang w:val="et-EE"/>
        </w:rPr>
        <w:t>mõeldud</w:t>
      </w:r>
      <w:r w:rsidRPr="00FC7EEA">
        <w:rPr>
          <w:rFonts w:ascii="Arial" w:hAnsi="Arial" w:cs="Arial"/>
          <w:sz w:val="22"/>
          <w:szCs w:val="22"/>
          <w:lang w:val="et-EE"/>
        </w:rPr>
        <w:t xml:space="preserve"> vanemaharidust toetava</w:t>
      </w:r>
      <w:r w:rsidR="0031378A" w:rsidRPr="00FC7EEA">
        <w:rPr>
          <w:rFonts w:ascii="Arial" w:hAnsi="Arial" w:cs="Arial"/>
          <w:sz w:val="22"/>
          <w:szCs w:val="22"/>
          <w:lang w:val="et-EE"/>
        </w:rPr>
        <w:t>id</w:t>
      </w:r>
      <w:r w:rsidRPr="00FC7EEA">
        <w:rPr>
          <w:rFonts w:ascii="Arial" w:hAnsi="Arial" w:cs="Arial"/>
          <w:sz w:val="22"/>
          <w:szCs w:val="22"/>
          <w:lang w:val="et-EE"/>
        </w:rPr>
        <w:t xml:space="preserve"> programm</w:t>
      </w:r>
      <w:r w:rsidR="0031378A" w:rsidRPr="00FC7EEA">
        <w:rPr>
          <w:rFonts w:ascii="Arial" w:hAnsi="Arial" w:cs="Arial"/>
          <w:sz w:val="22"/>
          <w:szCs w:val="22"/>
          <w:lang w:val="et-EE"/>
        </w:rPr>
        <w:t>e</w:t>
      </w:r>
      <w:r w:rsidRPr="00FC7EEA">
        <w:rPr>
          <w:rFonts w:ascii="Arial" w:hAnsi="Arial" w:cs="Arial"/>
          <w:sz w:val="22"/>
          <w:szCs w:val="22"/>
          <w:lang w:val="et-EE"/>
        </w:rPr>
        <w:t xml:space="preserve"> ja sekkumis</w:t>
      </w:r>
      <w:r w:rsidR="0031378A" w:rsidRPr="00FC7EEA">
        <w:rPr>
          <w:rFonts w:ascii="Arial" w:hAnsi="Arial" w:cs="Arial"/>
          <w:sz w:val="22"/>
          <w:szCs w:val="22"/>
          <w:lang w:val="et-EE"/>
        </w:rPr>
        <w:t>i</w:t>
      </w:r>
      <w:r w:rsidRPr="00FC7EEA">
        <w:rPr>
          <w:rFonts w:ascii="Arial" w:hAnsi="Arial" w:cs="Arial"/>
          <w:sz w:val="22"/>
          <w:szCs w:val="22"/>
          <w:lang w:val="et-EE"/>
        </w:rPr>
        <w:t xml:space="preserve"> ning </w:t>
      </w:r>
      <w:r w:rsidR="0031378A" w:rsidRPr="00FC7EEA">
        <w:rPr>
          <w:rFonts w:ascii="Arial" w:hAnsi="Arial" w:cs="Arial"/>
          <w:sz w:val="22"/>
          <w:szCs w:val="22"/>
          <w:lang w:val="et-EE"/>
        </w:rPr>
        <w:t>parandada nende</w:t>
      </w:r>
      <w:r w:rsidRPr="00FC7EEA">
        <w:rPr>
          <w:rFonts w:ascii="Arial" w:hAnsi="Arial" w:cs="Arial"/>
          <w:sz w:val="22"/>
          <w:szCs w:val="22"/>
          <w:lang w:val="et-EE"/>
        </w:rPr>
        <w:t xml:space="preserve"> kättesaadavus</w:t>
      </w:r>
      <w:r w:rsidR="0031378A" w:rsidRPr="00FC7EEA">
        <w:rPr>
          <w:rFonts w:ascii="Arial" w:hAnsi="Arial" w:cs="Arial"/>
          <w:sz w:val="22"/>
          <w:szCs w:val="22"/>
          <w:lang w:val="et-EE"/>
        </w:rPr>
        <w:t>t üle Eesti</w:t>
      </w:r>
      <w:r w:rsidR="0073634C" w:rsidRPr="00FC7EEA">
        <w:rPr>
          <w:rFonts w:ascii="Arial" w:hAnsi="Arial" w:cs="Arial"/>
          <w:sz w:val="22"/>
          <w:szCs w:val="22"/>
          <w:lang w:val="et-EE"/>
        </w:rPr>
        <w:t>,</w:t>
      </w:r>
      <w:r w:rsidR="0072283A" w:rsidRPr="00FC7EEA">
        <w:rPr>
          <w:rFonts w:ascii="Arial" w:hAnsi="Arial" w:cs="Arial"/>
          <w:sz w:val="22"/>
          <w:szCs w:val="22"/>
          <w:lang w:val="et-EE"/>
        </w:rPr>
        <w:t xml:space="preserve"> </w:t>
      </w:r>
      <w:r w:rsidR="0020317D" w:rsidRPr="00FC7EEA">
        <w:rPr>
          <w:rFonts w:ascii="Arial" w:hAnsi="Arial" w:cs="Arial"/>
          <w:sz w:val="22"/>
          <w:szCs w:val="22"/>
          <w:lang w:val="et-EE"/>
        </w:rPr>
        <w:t>pöörat</w:t>
      </w:r>
      <w:r w:rsidR="00E02965">
        <w:rPr>
          <w:rFonts w:ascii="Arial" w:hAnsi="Arial" w:cs="Arial"/>
          <w:sz w:val="22"/>
          <w:szCs w:val="22"/>
          <w:lang w:val="et-EE"/>
        </w:rPr>
        <w:t>es sealjuures</w:t>
      </w:r>
      <w:r w:rsidR="0020317D" w:rsidRPr="00FC7EEA">
        <w:rPr>
          <w:rFonts w:ascii="Arial" w:hAnsi="Arial" w:cs="Arial"/>
          <w:sz w:val="22"/>
          <w:szCs w:val="22"/>
          <w:lang w:val="et-EE"/>
        </w:rPr>
        <w:t xml:space="preserve"> erilist tähelepanu isade osaluse suurendamisele vanem</w:t>
      </w:r>
      <w:r w:rsidR="007D3EEB" w:rsidRPr="00FC7EEA">
        <w:rPr>
          <w:rFonts w:ascii="Arial" w:hAnsi="Arial" w:cs="Arial"/>
          <w:sz w:val="22"/>
          <w:szCs w:val="22"/>
          <w:lang w:val="et-EE"/>
        </w:rPr>
        <w:t xml:space="preserve">likke oskusi arendavates </w:t>
      </w:r>
      <w:r w:rsidR="004A2330" w:rsidRPr="00FC7EEA">
        <w:rPr>
          <w:rFonts w:ascii="Arial" w:hAnsi="Arial" w:cs="Arial"/>
          <w:sz w:val="22"/>
          <w:szCs w:val="22"/>
          <w:lang w:val="et-EE"/>
        </w:rPr>
        <w:t xml:space="preserve">ja vanemlust toetavates </w:t>
      </w:r>
      <w:r w:rsidR="0020317D" w:rsidRPr="00FC7EEA">
        <w:rPr>
          <w:rFonts w:ascii="Arial" w:hAnsi="Arial" w:cs="Arial"/>
          <w:sz w:val="22"/>
          <w:szCs w:val="22"/>
          <w:lang w:val="et-EE"/>
        </w:rPr>
        <w:t>tegevuste</w:t>
      </w:r>
      <w:r w:rsidR="0072283A" w:rsidRPr="00FC7EEA">
        <w:rPr>
          <w:rFonts w:ascii="Arial" w:hAnsi="Arial" w:cs="Arial"/>
          <w:sz w:val="22"/>
          <w:szCs w:val="22"/>
          <w:lang w:val="et-EE"/>
        </w:rPr>
        <w:t>s.</w:t>
      </w:r>
      <w:r w:rsidR="004A2330" w:rsidRPr="00FC7EEA">
        <w:rPr>
          <w:rFonts w:ascii="Arial" w:hAnsi="Arial" w:cs="Arial"/>
          <w:sz w:val="22"/>
          <w:szCs w:val="22"/>
          <w:lang w:val="et-EE"/>
        </w:rPr>
        <w:t xml:space="preserve"> </w:t>
      </w:r>
    </w:p>
    <w:p w14:paraId="2A55A9D7" w14:textId="77777777" w:rsidR="00BE7927" w:rsidRPr="00FC7EEA" w:rsidRDefault="00BE7927" w:rsidP="00BE7927">
      <w:pPr>
        <w:rPr>
          <w:rFonts w:ascii="Arial" w:hAnsi="Arial" w:cs="Arial"/>
          <w:b/>
          <w:bCs/>
          <w:i/>
          <w:sz w:val="22"/>
          <w:szCs w:val="22"/>
          <w:lang w:val="et-EE"/>
        </w:rPr>
      </w:pPr>
    </w:p>
    <w:p w14:paraId="33617812" w14:textId="240E2B0B" w:rsidR="00BE7927" w:rsidRPr="00FC7EEA" w:rsidRDefault="00BE7927" w:rsidP="00BE7927">
      <w:pPr>
        <w:rPr>
          <w:rFonts w:ascii="Arial" w:hAnsi="Arial" w:cs="Arial"/>
          <w:b/>
          <w:bCs/>
          <w:sz w:val="22"/>
          <w:szCs w:val="22"/>
          <w:lang w:val="et-EE"/>
        </w:rPr>
      </w:pPr>
      <w:r w:rsidRPr="00FC7EEA">
        <w:rPr>
          <w:rFonts w:ascii="Arial" w:hAnsi="Arial" w:cs="Arial"/>
          <w:b/>
          <w:bCs/>
          <w:sz w:val="22"/>
          <w:szCs w:val="22"/>
          <w:lang w:val="et-EE"/>
        </w:rPr>
        <w:t>2.1.2. Tegevuse sisu</w:t>
      </w:r>
    </w:p>
    <w:p w14:paraId="3D4811A6" w14:textId="77777777" w:rsidR="00BE7927" w:rsidRPr="00FC7EEA" w:rsidRDefault="00BE7927" w:rsidP="00BE7927">
      <w:pPr>
        <w:rPr>
          <w:rFonts w:ascii="Arial" w:hAnsi="Arial" w:cs="Arial"/>
          <w:b/>
          <w:bCs/>
          <w:sz w:val="22"/>
          <w:szCs w:val="22"/>
          <w:lang w:val="et-EE"/>
        </w:rPr>
      </w:pPr>
    </w:p>
    <w:p w14:paraId="0EF0515F" w14:textId="2C6E4067" w:rsidR="00BE7927" w:rsidRPr="00FC7EEA" w:rsidRDefault="00516EF0" w:rsidP="000C14E0">
      <w:pPr>
        <w:jc w:val="both"/>
        <w:rPr>
          <w:rFonts w:ascii="Arial" w:hAnsi="Arial" w:cs="Arial"/>
          <w:sz w:val="22"/>
          <w:szCs w:val="22"/>
          <w:lang w:val="et-EE"/>
        </w:rPr>
      </w:pPr>
      <w:r w:rsidRPr="00FC7EEA">
        <w:rPr>
          <w:rFonts w:ascii="Arial" w:hAnsi="Arial" w:cs="Arial"/>
          <w:sz w:val="22"/>
          <w:szCs w:val="22"/>
          <w:lang w:val="et-EE"/>
        </w:rPr>
        <w:t>T</w:t>
      </w:r>
      <w:r w:rsidR="00BE7927" w:rsidRPr="00FC7EEA">
        <w:rPr>
          <w:rFonts w:ascii="Arial" w:hAnsi="Arial" w:cs="Arial"/>
          <w:sz w:val="22"/>
          <w:szCs w:val="22"/>
          <w:lang w:val="et-EE"/>
        </w:rPr>
        <w:t>öötatakse välja es</w:t>
      </w:r>
      <w:r w:rsidR="00957A43" w:rsidRPr="00FC7EEA">
        <w:rPr>
          <w:rFonts w:ascii="Arial" w:hAnsi="Arial" w:cs="Arial"/>
          <w:sz w:val="22"/>
          <w:szCs w:val="22"/>
          <w:lang w:val="et-EE"/>
        </w:rPr>
        <w:t>imest korda</w:t>
      </w:r>
      <w:r w:rsidR="00BE7927" w:rsidRPr="00FC7EEA">
        <w:rPr>
          <w:rFonts w:ascii="Arial" w:hAnsi="Arial" w:cs="Arial"/>
          <w:sz w:val="22"/>
          <w:szCs w:val="22"/>
          <w:lang w:val="et-EE"/>
        </w:rPr>
        <w:t xml:space="preserve"> lapseootel olevatele vanematele </w:t>
      </w:r>
      <w:r w:rsidR="00957A43" w:rsidRPr="00FC7EEA">
        <w:rPr>
          <w:rFonts w:ascii="Arial" w:hAnsi="Arial" w:cs="Arial"/>
          <w:sz w:val="22"/>
          <w:szCs w:val="22"/>
          <w:lang w:val="et-EE"/>
        </w:rPr>
        <w:t>mõeldud</w:t>
      </w:r>
      <w:r w:rsidR="00BE7927" w:rsidRPr="00FC7EEA">
        <w:rPr>
          <w:rFonts w:ascii="Arial" w:hAnsi="Arial" w:cs="Arial"/>
          <w:sz w:val="22"/>
          <w:szCs w:val="22"/>
          <w:lang w:val="et-EE"/>
        </w:rPr>
        <w:t xml:space="preserve"> </w:t>
      </w:r>
      <w:r w:rsidR="00BE7927" w:rsidRPr="00FC7EEA">
        <w:rPr>
          <w:rFonts w:ascii="Arial" w:hAnsi="Arial" w:cs="Arial"/>
          <w:bCs/>
          <w:sz w:val="22"/>
          <w:szCs w:val="22"/>
          <w:lang w:val="et-EE"/>
        </w:rPr>
        <w:t>vanemlust toetava teabe- ja</w:t>
      </w:r>
      <w:r w:rsidR="00BE7927" w:rsidRPr="00FC7EEA">
        <w:rPr>
          <w:rFonts w:ascii="Arial" w:hAnsi="Arial" w:cs="Arial"/>
          <w:sz w:val="22"/>
          <w:szCs w:val="22"/>
          <w:lang w:val="et-EE"/>
        </w:rPr>
        <w:t xml:space="preserve"> </w:t>
      </w:r>
      <w:r w:rsidR="00BE7927" w:rsidRPr="00FC7EEA">
        <w:rPr>
          <w:rFonts w:ascii="Arial" w:hAnsi="Arial" w:cs="Arial"/>
          <w:bCs/>
          <w:sz w:val="22"/>
          <w:szCs w:val="22"/>
          <w:lang w:val="et-EE"/>
        </w:rPr>
        <w:t>õppematerjali pakett</w:t>
      </w:r>
      <w:r w:rsidR="00BE7927" w:rsidRPr="00FC7EEA">
        <w:rPr>
          <w:rFonts w:ascii="Arial" w:hAnsi="Arial" w:cs="Arial"/>
          <w:sz w:val="22"/>
          <w:szCs w:val="22"/>
          <w:lang w:val="et-EE"/>
        </w:rPr>
        <w:t xml:space="preserve"> ning </w:t>
      </w:r>
      <w:r w:rsidR="008A10E8">
        <w:rPr>
          <w:rFonts w:ascii="Arial" w:hAnsi="Arial" w:cs="Arial"/>
          <w:sz w:val="22"/>
          <w:szCs w:val="22"/>
          <w:lang w:val="et-EE"/>
        </w:rPr>
        <w:t>lapseootel ja väikelaste</w:t>
      </w:r>
      <w:r w:rsidR="00BE7927" w:rsidRPr="00FC7EEA">
        <w:rPr>
          <w:rFonts w:ascii="Arial" w:hAnsi="Arial" w:cs="Arial"/>
          <w:sz w:val="22"/>
          <w:szCs w:val="22"/>
          <w:lang w:val="et-EE"/>
        </w:rPr>
        <w:t xml:space="preserve"> vanematele mõeldud </w:t>
      </w:r>
      <w:r w:rsidR="00BE7927" w:rsidRPr="00FC7EEA">
        <w:rPr>
          <w:rFonts w:ascii="Arial" w:hAnsi="Arial" w:cs="Arial"/>
          <w:bCs/>
          <w:sz w:val="22"/>
          <w:szCs w:val="22"/>
          <w:lang w:val="et-EE"/>
        </w:rPr>
        <w:t>vanemlike oskuste arendamise</w:t>
      </w:r>
      <w:r w:rsidR="00BE7927" w:rsidRPr="00FC7EEA">
        <w:rPr>
          <w:rFonts w:ascii="Arial" w:hAnsi="Arial" w:cs="Arial"/>
          <w:sz w:val="22"/>
          <w:szCs w:val="22"/>
          <w:lang w:val="et-EE"/>
        </w:rPr>
        <w:t xml:space="preserve"> </w:t>
      </w:r>
      <w:r w:rsidR="00BE7927" w:rsidRPr="00FC7EEA">
        <w:rPr>
          <w:rFonts w:ascii="Arial" w:hAnsi="Arial" w:cs="Arial"/>
          <w:bCs/>
          <w:sz w:val="22"/>
          <w:szCs w:val="22"/>
          <w:lang w:val="et-EE"/>
        </w:rPr>
        <w:t>programm</w:t>
      </w:r>
      <w:r w:rsidR="00BE7927" w:rsidRPr="00FC7EEA">
        <w:rPr>
          <w:rFonts w:ascii="Arial" w:hAnsi="Arial" w:cs="Arial"/>
          <w:sz w:val="22"/>
          <w:szCs w:val="22"/>
          <w:lang w:val="et-EE"/>
        </w:rPr>
        <w:t>.</w:t>
      </w:r>
      <w:r w:rsidR="0006064E" w:rsidRPr="00FC7EEA">
        <w:rPr>
          <w:rFonts w:ascii="Arial" w:hAnsi="Arial" w:cs="Arial"/>
          <w:sz w:val="22"/>
          <w:szCs w:val="22"/>
          <w:lang w:val="et-EE"/>
        </w:rPr>
        <w:t xml:space="preserve"> Samuti a</w:t>
      </w:r>
      <w:r w:rsidR="00BE7927" w:rsidRPr="00FC7EEA">
        <w:rPr>
          <w:rFonts w:ascii="Arial" w:hAnsi="Arial" w:cs="Arial"/>
          <w:sz w:val="22"/>
          <w:szCs w:val="22"/>
          <w:lang w:val="et-EE"/>
        </w:rPr>
        <w:t>rendatakse tõenduspõhiseid</w:t>
      </w:r>
      <w:r w:rsidR="005E31EC" w:rsidRPr="00FC7EEA">
        <w:rPr>
          <w:rFonts w:ascii="Arial" w:hAnsi="Arial" w:cs="Arial"/>
          <w:sz w:val="22"/>
          <w:szCs w:val="22"/>
          <w:lang w:val="et-EE"/>
        </w:rPr>
        <w:t xml:space="preserve"> </w:t>
      </w:r>
      <w:proofErr w:type="spellStart"/>
      <w:r w:rsidR="00BE7927" w:rsidRPr="00FC7EEA">
        <w:rPr>
          <w:rFonts w:ascii="Arial" w:hAnsi="Arial" w:cs="Arial"/>
          <w:bCs/>
          <w:sz w:val="22"/>
          <w:szCs w:val="22"/>
          <w:lang w:val="et-EE"/>
        </w:rPr>
        <w:t>vanemlusprogramme</w:t>
      </w:r>
      <w:proofErr w:type="spellEnd"/>
      <w:r w:rsidR="00BE7927" w:rsidRPr="00FC7EEA">
        <w:rPr>
          <w:rFonts w:ascii="Arial" w:hAnsi="Arial" w:cs="Arial"/>
          <w:sz w:val="22"/>
          <w:szCs w:val="22"/>
          <w:lang w:val="et-EE"/>
        </w:rPr>
        <w:t xml:space="preserve"> ja </w:t>
      </w:r>
      <w:r w:rsidR="00BE7927" w:rsidRPr="00FC7EEA">
        <w:rPr>
          <w:rFonts w:ascii="Arial" w:hAnsi="Arial" w:cs="Arial"/>
          <w:bCs/>
          <w:sz w:val="22"/>
          <w:szCs w:val="22"/>
          <w:lang w:val="et-EE"/>
        </w:rPr>
        <w:t xml:space="preserve">sekkumisi </w:t>
      </w:r>
      <w:r w:rsidR="00BE7927" w:rsidRPr="00FC7EEA">
        <w:rPr>
          <w:rFonts w:ascii="Arial" w:hAnsi="Arial" w:cs="Arial"/>
          <w:sz w:val="22"/>
          <w:szCs w:val="22"/>
          <w:lang w:val="et-EE"/>
        </w:rPr>
        <w:t>vähem kaetud siht</w:t>
      </w:r>
      <w:r w:rsidR="00957A43" w:rsidRPr="00FC7EEA">
        <w:rPr>
          <w:rFonts w:ascii="Arial" w:hAnsi="Arial" w:cs="Arial"/>
          <w:sz w:val="22"/>
          <w:szCs w:val="22"/>
          <w:lang w:val="et-EE"/>
        </w:rPr>
        <w:t>rühmadele (8–12-aastaste</w:t>
      </w:r>
      <w:r w:rsidR="0064067B" w:rsidRPr="00FC7EEA">
        <w:rPr>
          <w:rFonts w:ascii="Arial" w:hAnsi="Arial" w:cs="Arial"/>
          <w:sz w:val="22"/>
          <w:szCs w:val="22"/>
          <w:lang w:val="et-EE"/>
        </w:rPr>
        <w:t xml:space="preserve"> laste vanemad)</w:t>
      </w:r>
      <w:r w:rsidR="00BE7927" w:rsidRPr="00FC7EEA">
        <w:rPr>
          <w:rFonts w:ascii="Arial" w:hAnsi="Arial" w:cs="Arial"/>
          <w:sz w:val="22"/>
          <w:szCs w:val="22"/>
          <w:lang w:val="et-EE"/>
        </w:rPr>
        <w:t xml:space="preserve"> ning t</w:t>
      </w:r>
      <w:r w:rsidR="008C4BB6" w:rsidRPr="00FC7EEA">
        <w:rPr>
          <w:rFonts w:ascii="Arial" w:hAnsi="Arial" w:cs="Arial"/>
          <w:sz w:val="22"/>
          <w:szCs w:val="22"/>
          <w:lang w:val="et-EE"/>
        </w:rPr>
        <w:t xml:space="preserve">ehakse </w:t>
      </w:r>
      <w:r w:rsidR="00BE7927" w:rsidRPr="00FC7EEA">
        <w:rPr>
          <w:rFonts w:ascii="Arial" w:hAnsi="Arial" w:cs="Arial"/>
          <w:sz w:val="22"/>
          <w:szCs w:val="22"/>
          <w:lang w:val="et-EE"/>
        </w:rPr>
        <w:t>nee</w:t>
      </w:r>
      <w:r w:rsidR="008C4BB6" w:rsidRPr="00FC7EEA">
        <w:rPr>
          <w:rFonts w:ascii="Arial" w:hAnsi="Arial" w:cs="Arial"/>
          <w:sz w:val="22"/>
          <w:szCs w:val="22"/>
          <w:lang w:val="et-EE"/>
        </w:rPr>
        <w:t>d</w:t>
      </w:r>
      <w:r w:rsidR="00BE7927" w:rsidRPr="00FC7EEA">
        <w:rPr>
          <w:rFonts w:ascii="Arial" w:hAnsi="Arial" w:cs="Arial"/>
          <w:sz w:val="22"/>
          <w:szCs w:val="22"/>
          <w:lang w:val="et-EE"/>
        </w:rPr>
        <w:t xml:space="preserve"> </w:t>
      </w:r>
      <w:r w:rsidR="00240907" w:rsidRPr="00FC7EEA">
        <w:rPr>
          <w:rFonts w:ascii="Arial" w:hAnsi="Arial" w:cs="Arial"/>
          <w:sz w:val="22"/>
          <w:szCs w:val="22"/>
          <w:lang w:val="et-EE"/>
        </w:rPr>
        <w:t>üle</w:t>
      </w:r>
      <w:r w:rsidR="000118DB" w:rsidRPr="00FC7EEA">
        <w:rPr>
          <w:rFonts w:ascii="Arial" w:hAnsi="Arial" w:cs="Arial"/>
          <w:sz w:val="22"/>
          <w:szCs w:val="22"/>
          <w:lang w:val="et-EE"/>
        </w:rPr>
        <w:t xml:space="preserve"> </w:t>
      </w:r>
      <w:r w:rsidR="00240907" w:rsidRPr="00FC7EEA">
        <w:rPr>
          <w:rFonts w:ascii="Arial" w:hAnsi="Arial" w:cs="Arial"/>
          <w:sz w:val="22"/>
          <w:szCs w:val="22"/>
          <w:lang w:val="et-EE"/>
        </w:rPr>
        <w:t>riigi</w:t>
      </w:r>
      <w:r w:rsidR="00BE7927" w:rsidRPr="00FC7EEA">
        <w:rPr>
          <w:rFonts w:ascii="Arial" w:hAnsi="Arial" w:cs="Arial"/>
          <w:sz w:val="22"/>
          <w:szCs w:val="22"/>
          <w:lang w:val="et-EE"/>
        </w:rPr>
        <w:t xml:space="preserve"> kättesaadav</w:t>
      </w:r>
      <w:r w:rsidR="008C4BB6" w:rsidRPr="00FC7EEA">
        <w:rPr>
          <w:rFonts w:ascii="Arial" w:hAnsi="Arial" w:cs="Arial"/>
          <w:sz w:val="22"/>
          <w:szCs w:val="22"/>
          <w:lang w:val="et-EE"/>
        </w:rPr>
        <w:t>ak</w:t>
      </w:r>
      <w:r w:rsidR="00BE7927" w:rsidRPr="00FC7EEA">
        <w:rPr>
          <w:rFonts w:ascii="Arial" w:hAnsi="Arial" w:cs="Arial"/>
          <w:sz w:val="22"/>
          <w:szCs w:val="22"/>
          <w:lang w:val="et-EE"/>
        </w:rPr>
        <w:t>s.</w:t>
      </w:r>
      <w:r w:rsidR="0006064E" w:rsidRPr="00FC7EEA">
        <w:rPr>
          <w:rFonts w:ascii="Arial" w:hAnsi="Arial" w:cs="Arial"/>
          <w:sz w:val="22"/>
          <w:szCs w:val="22"/>
          <w:lang w:val="et-EE"/>
        </w:rPr>
        <w:t xml:space="preserve"> Lisaks </w:t>
      </w:r>
      <w:r w:rsidR="00FA05F8" w:rsidRPr="00FC7EEA">
        <w:rPr>
          <w:rFonts w:ascii="Arial" w:hAnsi="Arial" w:cs="Arial"/>
          <w:sz w:val="22"/>
          <w:szCs w:val="22"/>
          <w:lang w:val="et-EE"/>
        </w:rPr>
        <w:t xml:space="preserve">tehakse </w:t>
      </w:r>
      <w:r w:rsidR="00194228" w:rsidRPr="00FC7EEA">
        <w:rPr>
          <w:rFonts w:ascii="Arial" w:hAnsi="Arial" w:cs="Arial"/>
          <w:bCs/>
          <w:sz w:val="22"/>
          <w:szCs w:val="22"/>
          <w:lang w:val="et-EE"/>
        </w:rPr>
        <w:t>tegevus</w:t>
      </w:r>
      <w:r w:rsidR="00AB62BA" w:rsidRPr="00FC7EEA">
        <w:rPr>
          <w:rFonts w:ascii="Arial" w:hAnsi="Arial" w:cs="Arial"/>
          <w:bCs/>
          <w:sz w:val="22"/>
          <w:szCs w:val="22"/>
          <w:lang w:val="et-EE"/>
        </w:rPr>
        <w:t>i</w:t>
      </w:r>
      <w:r w:rsidR="00C62C95" w:rsidRPr="00FC7EEA">
        <w:rPr>
          <w:rFonts w:ascii="Arial" w:hAnsi="Arial" w:cs="Arial"/>
          <w:sz w:val="22"/>
          <w:szCs w:val="22"/>
          <w:lang w:val="et-EE"/>
        </w:rPr>
        <w:t xml:space="preserve"> </w:t>
      </w:r>
      <w:r w:rsidR="008C4BB6" w:rsidRPr="00FC7EEA">
        <w:rPr>
          <w:rFonts w:ascii="Arial" w:hAnsi="Arial" w:cs="Arial"/>
          <w:bCs/>
          <w:sz w:val="22"/>
          <w:szCs w:val="22"/>
          <w:lang w:val="et-EE"/>
        </w:rPr>
        <w:t xml:space="preserve">lastele, </w:t>
      </w:r>
      <w:r w:rsidR="00321207">
        <w:rPr>
          <w:rFonts w:ascii="Arial" w:hAnsi="Arial" w:cs="Arial"/>
          <w:bCs/>
          <w:sz w:val="22"/>
          <w:szCs w:val="22"/>
          <w:lang w:val="et-EE"/>
        </w:rPr>
        <w:t xml:space="preserve">sealhulgas </w:t>
      </w:r>
      <w:r w:rsidR="00321207" w:rsidRPr="00FC7EEA">
        <w:rPr>
          <w:rFonts w:ascii="Arial" w:hAnsi="Arial" w:cs="Arial"/>
          <w:bCs/>
          <w:sz w:val="22"/>
          <w:szCs w:val="22"/>
          <w:lang w:val="et-EE"/>
        </w:rPr>
        <w:t>rakendatakse</w:t>
      </w:r>
      <w:r w:rsidR="00732214" w:rsidRPr="00FC7EEA">
        <w:rPr>
          <w:rFonts w:ascii="Arial" w:hAnsi="Arial" w:cs="Arial"/>
          <w:sz w:val="22"/>
          <w:szCs w:val="22"/>
          <w:lang w:val="et-EE"/>
        </w:rPr>
        <w:t xml:space="preserve"> </w:t>
      </w:r>
      <w:r w:rsidR="007C4CCF" w:rsidRPr="00FC7EEA">
        <w:rPr>
          <w:rFonts w:ascii="Arial" w:hAnsi="Arial" w:cs="Arial"/>
          <w:sz w:val="22"/>
          <w:szCs w:val="22"/>
          <w:lang w:val="et-EE"/>
        </w:rPr>
        <w:t>t</w:t>
      </w:r>
      <w:r w:rsidR="000C4C5A" w:rsidRPr="00FC7EEA">
        <w:rPr>
          <w:rFonts w:ascii="Arial" w:hAnsi="Arial" w:cs="Arial"/>
          <w:sz w:val="22"/>
          <w:szCs w:val="22"/>
          <w:lang w:val="et-EE"/>
        </w:rPr>
        <w:t>unnustatud ja tõenduspõhise ennetustegevuse</w:t>
      </w:r>
      <w:r w:rsidR="00273908" w:rsidRPr="00FC7EEA">
        <w:rPr>
          <w:rFonts w:ascii="Arial" w:hAnsi="Arial" w:cs="Arial"/>
          <w:sz w:val="22"/>
          <w:szCs w:val="22"/>
          <w:lang w:val="et-EE"/>
        </w:rPr>
        <w:t>na</w:t>
      </w:r>
      <w:r w:rsidR="000C4C5A" w:rsidRPr="00FC7EEA">
        <w:rPr>
          <w:rFonts w:ascii="Arial" w:hAnsi="Arial" w:cs="Arial"/>
          <w:sz w:val="22"/>
          <w:szCs w:val="22"/>
          <w:lang w:val="et-EE"/>
        </w:rPr>
        <w:t xml:space="preserve"> </w:t>
      </w:r>
      <w:r w:rsidR="00273908" w:rsidRPr="00FC7EEA">
        <w:rPr>
          <w:rFonts w:ascii="Arial" w:hAnsi="Arial" w:cs="Arial"/>
          <w:bCs/>
          <w:sz w:val="22"/>
          <w:szCs w:val="22"/>
          <w:lang w:val="et-EE"/>
        </w:rPr>
        <w:t>üle</w:t>
      </w:r>
      <w:r w:rsidR="00957A43" w:rsidRPr="00FC7EEA">
        <w:rPr>
          <w:rFonts w:ascii="Arial" w:hAnsi="Arial" w:cs="Arial"/>
          <w:bCs/>
          <w:sz w:val="22"/>
          <w:szCs w:val="22"/>
          <w:lang w:val="et-EE"/>
        </w:rPr>
        <w:t xml:space="preserve"> Eesti</w:t>
      </w:r>
      <w:r w:rsidR="004D4B12" w:rsidRPr="00FC7EEA">
        <w:rPr>
          <w:rFonts w:ascii="Arial" w:hAnsi="Arial" w:cs="Arial"/>
          <w:bCs/>
          <w:sz w:val="22"/>
          <w:szCs w:val="22"/>
          <w:lang w:val="et-EE"/>
        </w:rPr>
        <w:t xml:space="preserve"> käitumisoskuste mängu „Veel parem“ ehk</w:t>
      </w:r>
      <w:r w:rsidR="000C4C5A" w:rsidRPr="00FC7EEA">
        <w:rPr>
          <w:rFonts w:ascii="Arial" w:hAnsi="Arial" w:cs="Arial"/>
          <w:sz w:val="22"/>
          <w:szCs w:val="22"/>
          <w:lang w:val="et-EE"/>
        </w:rPr>
        <w:t xml:space="preserve"> </w:t>
      </w:r>
      <w:r w:rsidR="000C4C5A" w:rsidRPr="00FC7EEA">
        <w:rPr>
          <w:rFonts w:ascii="Arial" w:hAnsi="Arial" w:cs="Arial"/>
          <w:bCs/>
          <w:sz w:val="22"/>
          <w:szCs w:val="22"/>
          <w:lang w:val="et-EE"/>
        </w:rPr>
        <w:t>VEPA metoodika</w:t>
      </w:r>
      <w:r w:rsidR="00D41147" w:rsidRPr="00FC7EEA">
        <w:rPr>
          <w:rFonts w:ascii="Arial" w:hAnsi="Arial" w:cs="Arial"/>
          <w:bCs/>
          <w:sz w:val="22"/>
          <w:szCs w:val="22"/>
          <w:lang w:val="et-EE"/>
        </w:rPr>
        <w:t>t</w:t>
      </w:r>
      <w:r w:rsidR="000C4C5A" w:rsidRPr="00FC7EEA">
        <w:rPr>
          <w:rFonts w:ascii="Arial" w:hAnsi="Arial" w:cs="Arial"/>
          <w:sz w:val="22"/>
          <w:szCs w:val="22"/>
          <w:lang w:val="et-EE"/>
        </w:rPr>
        <w:t>,</w:t>
      </w:r>
      <w:r w:rsidR="00DD3C6C" w:rsidRPr="00FC7EEA">
        <w:rPr>
          <w:rFonts w:ascii="Arial" w:hAnsi="Arial" w:cs="Arial"/>
          <w:sz w:val="22"/>
          <w:szCs w:val="22"/>
          <w:lang w:val="et-EE"/>
        </w:rPr>
        <w:t xml:space="preserve"> </w:t>
      </w:r>
      <w:r w:rsidR="00CF1529" w:rsidRPr="00FC7EEA">
        <w:rPr>
          <w:rFonts w:ascii="Arial" w:hAnsi="Arial" w:cs="Arial"/>
          <w:sz w:val="22"/>
          <w:szCs w:val="22"/>
          <w:lang w:val="et-EE"/>
        </w:rPr>
        <w:t>et toetada</w:t>
      </w:r>
      <w:r w:rsidR="00E6760C" w:rsidRPr="00FC7EEA">
        <w:rPr>
          <w:rFonts w:ascii="Arial" w:hAnsi="Arial" w:cs="Arial"/>
          <w:sz w:val="22"/>
          <w:szCs w:val="22"/>
          <w:lang w:val="et-EE"/>
        </w:rPr>
        <w:t xml:space="preserve"> laste ja noorte</w:t>
      </w:r>
      <w:r w:rsidR="00DD3C6C" w:rsidRPr="00FC7EEA">
        <w:rPr>
          <w:rFonts w:ascii="Arial" w:hAnsi="Arial" w:cs="Arial"/>
          <w:sz w:val="22"/>
          <w:szCs w:val="22"/>
          <w:lang w:val="et-EE"/>
        </w:rPr>
        <w:t xml:space="preserve"> vaimset tervist </w:t>
      </w:r>
      <w:r w:rsidR="00793B4E" w:rsidRPr="00FC7EEA">
        <w:rPr>
          <w:rFonts w:ascii="Arial" w:hAnsi="Arial" w:cs="Arial"/>
          <w:sz w:val="22"/>
          <w:szCs w:val="22"/>
          <w:lang w:val="et-EE"/>
        </w:rPr>
        <w:t>ning</w:t>
      </w:r>
      <w:r w:rsidR="00DD3C6C" w:rsidRPr="00FC7EEA">
        <w:rPr>
          <w:rFonts w:ascii="Arial" w:hAnsi="Arial" w:cs="Arial"/>
          <w:sz w:val="22"/>
          <w:szCs w:val="22"/>
          <w:lang w:val="et-EE"/>
        </w:rPr>
        <w:t xml:space="preserve"> kaitsta </w:t>
      </w:r>
      <w:r w:rsidR="004D4B12" w:rsidRPr="00FC7EEA">
        <w:rPr>
          <w:rFonts w:ascii="Arial" w:hAnsi="Arial" w:cs="Arial"/>
          <w:sz w:val="22"/>
          <w:szCs w:val="22"/>
          <w:lang w:val="et-EE"/>
        </w:rPr>
        <w:t xml:space="preserve">neid </w:t>
      </w:r>
      <w:r w:rsidR="00DD3C6C" w:rsidRPr="00FC7EEA">
        <w:rPr>
          <w:rFonts w:ascii="Arial" w:hAnsi="Arial" w:cs="Arial"/>
          <w:sz w:val="22"/>
          <w:szCs w:val="22"/>
          <w:lang w:val="et-EE"/>
        </w:rPr>
        <w:t>võimaliku riskikäitumise eest.</w:t>
      </w:r>
      <w:r w:rsidR="000C4C5A" w:rsidRPr="00FC7EEA">
        <w:rPr>
          <w:rFonts w:ascii="Arial" w:hAnsi="Arial" w:cs="Arial"/>
          <w:sz w:val="22"/>
          <w:szCs w:val="22"/>
          <w:lang w:val="et-EE"/>
        </w:rPr>
        <w:t xml:space="preserve"> </w:t>
      </w:r>
    </w:p>
    <w:p w14:paraId="346E66CE" w14:textId="77777777" w:rsidR="00BE7927" w:rsidRPr="00FC7EEA" w:rsidRDefault="00BE7927" w:rsidP="00BE7927">
      <w:pPr>
        <w:rPr>
          <w:rFonts w:ascii="Arial" w:hAnsi="Arial" w:cs="Arial"/>
          <w:i/>
          <w:sz w:val="22"/>
          <w:szCs w:val="22"/>
          <w:lang w:val="et-EE"/>
        </w:rPr>
      </w:pPr>
    </w:p>
    <w:p w14:paraId="0A6AB6A5" w14:textId="6BCE7B97" w:rsidR="00BE7927" w:rsidRPr="00FC7EEA" w:rsidRDefault="00BE7927" w:rsidP="00BE7927">
      <w:pPr>
        <w:rPr>
          <w:rFonts w:ascii="Arial" w:hAnsi="Arial" w:cs="Arial"/>
          <w:b/>
          <w:bCs/>
          <w:sz w:val="22"/>
          <w:szCs w:val="22"/>
          <w:lang w:val="et-EE"/>
        </w:rPr>
      </w:pPr>
      <w:r w:rsidRPr="00FC7EEA">
        <w:rPr>
          <w:rFonts w:ascii="Arial" w:hAnsi="Arial" w:cs="Arial"/>
          <w:b/>
          <w:bCs/>
          <w:sz w:val="22"/>
          <w:szCs w:val="22"/>
          <w:lang w:val="et-EE"/>
        </w:rPr>
        <w:t>2.1.3. Tegevuse tulemus</w:t>
      </w:r>
    </w:p>
    <w:p w14:paraId="3AED8832" w14:textId="77777777" w:rsidR="00BE7927" w:rsidRPr="00FC7EEA" w:rsidRDefault="00BE7927" w:rsidP="00BE7927">
      <w:pPr>
        <w:rPr>
          <w:rFonts w:ascii="Arial" w:hAnsi="Arial" w:cs="Arial"/>
          <w:b/>
          <w:bCs/>
          <w:sz w:val="22"/>
          <w:szCs w:val="22"/>
          <w:lang w:val="et-EE"/>
        </w:rPr>
      </w:pPr>
    </w:p>
    <w:p w14:paraId="0F0F4E93" w14:textId="5C5D5AFA" w:rsidR="00274817" w:rsidRPr="00FC7EEA" w:rsidRDefault="00835F84" w:rsidP="00274817">
      <w:pPr>
        <w:jc w:val="both"/>
        <w:rPr>
          <w:rFonts w:ascii="Arial" w:hAnsi="Arial" w:cs="Arial"/>
          <w:sz w:val="22"/>
          <w:szCs w:val="22"/>
          <w:lang w:val="et-EE"/>
        </w:rPr>
      </w:pPr>
      <w:r w:rsidRPr="00FC7EEA">
        <w:rPr>
          <w:rFonts w:ascii="Arial" w:hAnsi="Arial" w:cs="Arial"/>
          <w:color w:val="000000"/>
          <w:sz w:val="22"/>
          <w:szCs w:val="22"/>
          <w:shd w:val="clear" w:color="auto" w:fill="FFFFFF"/>
          <w:lang w:val="et-EE"/>
        </w:rPr>
        <w:t>Arendustegevuste tulemuse</w:t>
      </w:r>
      <w:r w:rsidR="004D4B12" w:rsidRPr="00FC7EEA">
        <w:rPr>
          <w:rFonts w:ascii="Arial" w:hAnsi="Arial" w:cs="Arial"/>
          <w:color w:val="000000"/>
          <w:sz w:val="22"/>
          <w:szCs w:val="22"/>
          <w:shd w:val="clear" w:color="auto" w:fill="FFFFFF"/>
          <w:lang w:val="et-EE"/>
        </w:rPr>
        <w:t>na</w:t>
      </w:r>
      <w:r w:rsidRPr="00FC7EEA">
        <w:rPr>
          <w:rFonts w:ascii="Arial" w:hAnsi="Arial" w:cs="Arial"/>
          <w:color w:val="000000"/>
          <w:sz w:val="22"/>
          <w:szCs w:val="22"/>
          <w:shd w:val="clear" w:color="auto" w:fill="FFFFFF"/>
          <w:lang w:val="et-EE"/>
        </w:rPr>
        <w:t xml:space="preserve"> on loodud </w:t>
      </w:r>
      <w:r w:rsidR="008F7CCF" w:rsidRPr="00FC7EEA">
        <w:rPr>
          <w:rFonts w:ascii="Arial" w:hAnsi="Arial" w:cs="Arial"/>
          <w:color w:val="000000"/>
          <w:sz w:val="22"/>
          <w:szCs w:val="22"/>
          <w:shd w:val="clear" w:color="auto" w:fill="FFFFFF"/>
          <w:lang w:val="et-EE"/>
        </w:rPr>
        <w:t xml:space="preserve">vanemlust toetav </w:t>
      </w:r>
      <w:r w:rsidR="00A77054" w:rsidRPr="00FC7EEA">
        <w:rPr>
          <w:rFonts w:ascii="Arial" w:hAnsi="Arial" w:cs="Arial"/>
          <w:color w:val="000000"/>
          <w:sz w:val="22"/>
          <w:szCs w:val="22"/>
          <w:shd w:val="clear" w:color="auto" w:fill="FFFFFF"/>
          <w:lang w:val="et-EE"/>
        </w:rPr>
        <w:t>teabe- ja õppematerjalide pakett</w:t>
      </w:r>
      <w:r w:rsidR="008F7CCF" w:rsidRPr="00FC7EEA">
        <w:rPr>
          <w:rFonts w:ascii="Arial" w:hAnsi="Arial" w:cs="Arial"/>
          <w:color w:val="000000"/>
          <w:sz w:val="22"/>
          <w:szCs w:val="22"/>
          <w:shd w:val="clear" w:color="auto" w:fill="FFFFFF"/>
          <w:lang w:val="et-EE"/>
        </w:rPr>
        <w:t xml:space="preserve"> ning</w:t>
      </w:r>
      <w:r w:rsidRPr="00FC7EEA">
        <w:rPr>
          <w:rFonts w:ascii="Arial" w:hAnsi="Arial" w:cs="Arial"/>
          <w:color w:val="000000"/>
          <w:sz w:val="22"/>
          <w:szCs w:val="22"/>
          <w:shd w:val="clear" w:color="auto" w:fill="FFFFFF"/>
          <w:lang w:val="et-EE"/>
        </w:rPr>
        <w:t xml:space="preserve"> kasutusele </w:t>
      </w:r>
      <w:r w:rsidR="004D4B12" w:rsidRPr="00FC7EEA">
        <w:rPr>
          <w:rFonts w:ascii="Arial" w:hAnsi="Arial" w:cs="Arial"/>
          <w:color w:val="000000"/>
          <w:sz w:val="22"/>
          <w:szCs w:val="22"/>
          <w:shd w:val="clear" w:color="auto" w:fill="FFFFFF"/>
          <w:lang w:val="et-EE"/>
        </w:rPr>
        <w:t xml:space="preserve">on </w:t>
      </w:r>
      <w:r w:rsidRPr="00FC7EEA">
        <w:rPr>
          <w:rFonts w:ascii="Arial" w:hAnsi="Arial" w:cs="Arial"/>
          <w:color w:val="000000"/>
          <w:sz w:val="22"/>
          <w:szCs w:val="22"/>
          <w:shd w:val="clear" w:color="auto" w:fill="FFFFFF"/>
          <w:lang w:val="et-EE"/>
        </w:rPr>
        <w:t xml:space="preserve">võetud uued </w:t>
      </w:r>
      <w:proofErr w:type="spellStart"/>
      <w:r w:rsidRPr="00FC7EEA">
        <w:rPr>
          <w:rFonts w:ascii="Arial" w:hAnsi="Arial" w:cs="Arial"/>
          <w:color w:val="000000"/>
          <w:sz w:val="22"/>
          <w:szCs w:val="22"/>
          <w:shd w:val="clear" w:color="auto" w:fill="FFFFFF"/>
          <w:lang w:val="et-EE"/>
        </w:rPr>
        <w:t>vanemlusprogrammid</w:t>
      </w:r>
      <w:proofErr w:type="spellEnd"/>
      <w:r w:rsidRPr="00FC7EEA">
        <w:rPr>
          <w:rFonts w:ascii="Arial" w:hAnsi="Arial" w:cs="Arial"/>
          <w:color w:val="000000"/>
          <w:sz w:val="22"/>
          <w:szCs w:val="22"/>
          <w:shd w:val="clear" w:color="auto" w:fill="FFFFFF"/>
          <w:lang w:val="et-EE"/>
        </w:rPr>
        <w:t>, mis toetavad positiivseid</w:t>
      </w:r>
      <w:r w:rsidR="00D455CF" w:rsidRPr="00FC7EEA">
        <w:rPr>
          <w:rFonts w:ascii="Arial" w:hAnsi="Arial" w:cs="Arial"/>
          <w:color w:val="000000"/>
          <w:sz w:val="22"/>
          <w:szCs w:val="22"/>
          <w:shd w:val="clear" w:color="auto" w:fill="FFFFFF"/>
          <w:lang w:val="et-EE"/>
        </w:rPr>
        <w:t xml:space="preserve"> </w:t>
      </w:r>
      <w:r w:rsidR="007D6371" w:rsidRPr="00FC7EEA">
        <w:rPr>
          <w:rFonts w:ascii="Arial" w:hAnsi="Arial" w:cs="Arial"/>
          <w:color w:val="000000"/>
          <w:sz w:val="22"/>
          <w:szCs w:val="22"/>
          <w:shd w:val="clear" w:color="auto" w:fill="FFFFFF"/>
          <w:lang w:val="et-EE"/>
        </w:rPr>
        <w:t xml:space="preserve">ja vägivallatuid </w:t>
      </w:r>
      <w:r w:rsidR="00D455CF" w:rsidRPr="00FC7EEA">
        <w:rPr>
          <w:rFonts w:ascii="Arial" w:hAnsi="Arial" w:cs="Arial"/>
          <w:color w:val="000000"/>
          <w:sz w:val="22"/>
          <w:szCs w:val="22"/>
          <w:shd w:val="clear" w:color="auto" w:fill="FFFFFF"/>
          <w:lang w:val="et-EE"/>
        </w:rPr>
        <w:t>kasvatusmeetodeid,</w:t>
      </w:r>
      <w:r w:rsidRPr="00FC7EEA">
        <w:rPr>
          <w:rFonts w:ascii="Arial" w:hAnsi="Arial" w:cs="Arial"/>
          <w:color w:val="000000"/>
          <w:sz w:val="22"/>
          <w:szCs w:val="22"/>
          <w:shd w:val="clear" w:color="auto" w:fill="FFFFFF"/>
          <w:lang w:val="et-EE"/>
        </w:rPr>
        <w:t xml:space="preserve"> pere- ja paarisuhteid ning pere</w:t>
      </w:r>
      <w:r w:rsidR="00B0119E" w:rsidRPr="00FC7EEA">
        <w:rPr>
          <w:rFonts w:ascii="Arial" w:hAnsi="Arial" w:cs="Arial"/>
          <w:color w:val="000000"/>
          <w:sz w:val="22"/>
          <w:szCs w:val="22"/>
          <w:shd w:val="clear" w:color="auto" w:fill="FFFFFF"/>
          <w:lang w:val="et-EE"/>
        </w:rPr>
        <w:t>liikmete</w:t>
      </w:r>
      <w:r w:rsidRPr="00FC7EEA">
        <w:rPr>
          <w:rFonts w:ascii="Arial" w:hAnsi="Arial" w:cs="Arial"/>
          <w:color w:val="000000"/>
          <w:sz w:val="22"/>
          <w:szCs w:val="22"/>
          <w:shd w:val="clear" w:color="auto" w:fill="FFFFFF"/>
          <w:lang w:val="et-EE"/>
        </w:rPr>
        <w:t xml:space="preserve"> vaimset tervist. </w:t>
      </w:r>
      <w:r w:rsidR="000379A6" w:rsidRPr="00FC7EEA">
        <w:rPr>
          <w:rFonts w:ascii="Arial" w:hAnsi="Arial" w:cs="Arial"/>
          <w:color w:val="000000"/>
          <w:sz w:val="22"/>
          <w:szCs w:val="22"/>
          <w:shd w:val="clear" w:color="auto" w:fill="FFFFFF"/>
          <w:lang w:val="et-EE"/>
        </w:rPr>
        <w:t xml:space="preserve">Peredele </w:t>
      </w:r>
      <w:r w:rsidR="004D4B12" w:rsidRPr="00FC7EEA">
        <w:rPr>
          <w:rFonts w:ascii="Arial" w:hAnsi="Arial" w:cs="Arial"/>
          <w:color w:val="000000"/>
          <w:sz w:val="22"/>
          <w:szCs w:val="22"/>
          <w:shd w:val="clear" w:color="auto" w:fill="FFFFFF"/>
          <w:lang w:val="et-EE"/>
        </w:rPr>
        <w:t>mõeldud</w:t>
      </w:r>
      <w:r w:rsidR="000379A6" w:rsidRPr="00FC7EEA">
        <w:rPr>
          <w:rFonts w:ascii="Arial" w:hAnsi="Arial" w:cs="Arial"/>
          <w:color w:val="000000"/>
          <w:sz w:val="22"/>
          <w:szCs w:val="22"/>
          <w:shd w:val="clear" w:color="auto" w:fill="FFFFFF"/>
          <w:lang w:val="et-EE"/>
        </w:rPr>
        <w:t xml:space="preserve"> teenuste </w:t>
      </w:r>
      <w:r w:rsidR="000379A6" w:rsidRPr="00FC7EEA">
        <w:rPr>
          <w:rFonts w:ascii="Arial" w:hAnsi="Arial" w:cs="Arial"/>
          <w:color w:val="000000"/>
          <w:sz w:val="22"/>
          <w:szCs w:val="22"/>
          <w:shd w:val="clear" w:color="auto" w:fill="FFFFFF"/>
          <w:lang w:val="et-EE"/>
        </w:rPr>
        <w:lastRenderedPageBreak/>
        <w:t>arendamise</w:t>
      </w:r>
      <w:r w:rsidRPr="00FC7EEA">
        <w:rPr>
          <w:rFonts w:ascii="Arial" w:hAnsi="Arial" w:cs="Arial"/>
          <w:color w:val="000000"/>
          <w:sz w:val="22"/>
          <w:szCs w:val="22"/>
          <w:shd w:val="clear" w:color="auto" w:fill="FFFFFF"/>
          <w:lang w:val="et-EE"/>
        </w:rPr>
        <w:t xml:space="preserve"> ja kättesaadavuse parandamisega on tagatud pere abivajaduse varajasem märkamine ja õigeaegne tugi, mis parandab laste heaolu.</w:t>
      </w:r>
      <w:r w:rsidR="00BE7927" w:rsidRPr="00FC7EEA">
        <w:rPr>
          <w:rFonts w:ascii="Arial" w:hAnsi="Arial" w:cs="Arial"/>
          <w:color w:val="000000"/>
          <w:sz w:val="22"/>
          <w:szCs w:val="22"/>
          <w:shd w:val="clear" w:color="auto" w:fill="FFFFFF"/>
          <w:lang w:val="et-EE"/>
        </w:rPr>
        <w:t xml:space="preserve"> </w:t>
      </w:r>
      <w:r w:rsidR="00BE7927" w:rsidRPr="00FC7EEA">
        <w:rPr>
          <w:rFonts w:ascii="Arial" w:hAnsi="Arial" w:cs="Arial"/>
          <w:sz w:val="22"/>
          <w:szCs w:val="22"/>
          <w:lang w:val="et-EE"/>
        </w:rPr>
        <w:t>VEPA metoodika rakendamise tulemuse</w:t>
      </w:r>
      <w:r w:rsidR="004D4B12" w:rsidRPr="00FC7EEA">
        <w:rPr>
          <w:rFonts w:ascii="Arial" w:hAnsi="Arial" w:cs="Arial"/>
          <w:sz w:val="22"/>
          <w:szCs w:val="22"/>
          <w:lang w:val="et-EE"/>
        </w:rPr>
        <w:t>na</w:t>
      </w:r>
      <w:r w:rsidR="00BE7927" w:rsidRPr="00FC7EEA">
        <w:rPr>
          <w:rFonts w:ascii="Arial" w:hAnsi="Arial" w:cs="Arial"/>
          <w:sz w:val="22"/>
          <w:szCs w:val="22"/>
          <w:lang w:val="et-EE"/>
        </w:rPr>
        <w:t xml:space="preserve"> väheneb </w:t>
      </w:r>
      <w:r w:rsidR="00C031BE" w:rsidRPr="00FC7EEA">
        <w:rPr>
          <w:rFonts w:ascii="Arial" w:hAnsi="Arial" w:cs="Arial"/>
          <w:sz w:val="22"/>
          <w:szCs w:val="22"/>
          <w:lang w:val="et-EE"/>
        </w:rPr>
        <w:t xml:space="preserve">lastel </w:t>
      </w:r>
      <w:r w:rsidR="00BE7927" w:rsidRPr="00FC7EEA">
        <w:rPr>
          <w:rFonts w:ascii="Arial" w:hAnsi="Arial" w:cs="Arial"/>
          <w:sz w:val="22"/>
          <w:szCs w:val="22"/>
          <w:lang w:val="et-EE"/>
        </w:rPr>
        <w:t xml:space="preserve">vaimse tervise ja käitumisega seotud raskuste esinemise tõenäosus ning paraneb </w:t>
      </w:r>
      <w:r w:rsidR="007B121F" w:rsidRPr="00FC7EEA">
        <w:rPr>
          <w:rFonts w:ascii="Arial" w:hAnsi="Arial" w:cs="Arial"/>
          <w:sz w:val="22"/>
          <w:szCs w:val="22"/>
          <w:lang w:val="et-EE"/>
        </w:rPr>
        <w:t xml:space="preserve">nende </w:t>
      </w:r>
      <w:r w:rsidR="00AF5A8E" w:rsidRPr="00FC7EEA">
        <w:rPr>
          <w:rFonts w:ascii="Arial" w:hAnsi="Arial" w:cs="Arial"/>
          <w:sz w:val="22"/>
          <w:szCs w:val="22"/>
          <w:lang w:val="et-EE"/>
        </w:rPr>
        <w:t>eneseregulatsioon</w:t>
      </w:r>
      <w:r w:rsidR="00274817" w:rsidRPr="00FC7EEA">
        <w:rPr>
          <w:rFonts w:ascii="Arial" w:hAnsi="Arial" w:cs="Arial"/>
          <w:sz w:val="22"/>
          <w:szCs w:val="22"/>
          <w:lang w:val="et-EE"/>
        </w:rPr>
        <w:t xml:space="preserve">. </w:t>
      </w:r>
    </w:p>
    <w:p w14:paraId="64C5E576" w14:textId="0FBF6392" w:rsidR="009F548A" w:rsidRPr="00FC7EEA" w:rsidRDefault="009F548A" w:rsidP="00274817">
      <w:pPr>
        <w:jc w:val="both"/>
        <w:rPr>
          <w:rFonts w:ascii="Arial" w:hAnsi="Arial" w:cs="Arial"/>
          <w:i/>
          <w:sz w:val="22"/>
          <w:szCs w:val="22"/>
          <w:lang w:val="et-EE"/>
        </w:rPr>
      </w:pPr>
    </w:p>
    <w:p w14:paraId="5D37012F" w14:textId="19EB772F" w:rsidR="00BE7927" w:rsidRPr="00FC7EEA" w:rsidRDefault="00BE7927" w:rsidP="00BE7927">
      <w:pPr>
        <w:rPr>
          <w:rFonts w:ascii="Arial" w:hAnsi="Arial" w:cs="Arial"/>
          <w:b/>
          <w:bCs/>
          <w:sz w:val="22"/>
          <w:szCs w:val="22"/>
          <w:lang w:val="et-EE"/>
        </w:rPr>
      </w:pPr>
      <w:r w:rsidRPr="00FC7EEA">
        <w:rPr>
          <w:rFonts w:ascii="Arial" w:hAnsi="Arial" w:cs="Arial"/>
          <w:b/>
          <w:bCs/>
          <w:sz w:val="22"/>
          <w:szCs w:val="22"/>
          <w:lang w:val="et-EE"/>
        </w:rPr>
        <w:t>2.1.4. Sihtrühm</w:t>
      </w:r>
    </w:p>
    <w:p w14:paraId="22355E17" w14:textId="77777777" w:rsidR="00BE7927" w:rsidRPr="00FC7EEA" w:rsidRDefault="00BE7927" w:rsidP="00BE7927">
      <w:pPr>
        <w:rPr>
          <w:rFonts w:ascii="Arial" w:hAnsi="Arial" w:cs="Arial"/>
          <w:b/>
          <w:bCs/>
          <w:sz w:val="22"/>
          <w:szCs w:val="22"/>
          <w:lang w:val="et-EE"/>
        </w:rPr>
      </w:pPr>
    </w:p>
    <w:p w14:paraId="74674F0D" w14:textId="0DAF0BBC" w:rsidR="00BE7927" w:rsidRPr="00FC7EEA" w:rsidRDefault="002E254A" w:rsidP="00BE7927">
      <w:pPr>
        <w:rPr>
          <w:rFonts w:ascii="Arial" w:hAnsi="Arial" w:cs="Arial"/>
          <w:i/>
          <w:sz w:val="22"/>
          <w:szCs w:val="22"/>
          <w:lang w:val="et-EE"/>
        </w:rPr>
      </w:pPr>
      <w:r w:rsidRPr="00FC7EEA">
        <w:rPr>
          <w:rFonts w:ascii="Arial" w:hAnsi="Arial" w:cs="Arial"/>
          <w:sz w:val="22"/>
          <w:szCs w:val="22"/>
          <w:lang w:val="et-EE"/>
        </w:rPr>
        <w:t>Lapseootel</w:t>
      </w:r>
      <w:r w:rsidR="002F28B0" w:rsidRPr="00FC7EEA">
        <w:rPr>
          <w:rFonts w:ascii="Arial" w:hAnsi="Arial" w:cs="Arial"/>
          <w:sz w:val="22"/>
          <w:szCs w:val="22"/>
          <w:lang w:val="et-EE"/>
        </w:rPr>
        <w:t xml:space="preserve"> ja l</w:t>
      </w:r>
      <w:r w:rsidR="00BE7927" w:rsidRPr="00FC7EEA">
        <w:rPr>
          <w:rFonts w:ascii="Arial" w:hAnsi="Arial" w:cs="Arial"/>
          <w:sz w:val="22"/>
          <w:szCs w:val="22"/>
          <w:lang w:val="et-EE"/>
        </w:rPr>
        <w:t xml:space="preserve">astega pered ning laste </w:t>
      </w:r>
      <w:r w:rsidR="002B1F57" w:rsidRPr="00FC7EEA">
        <w:rPr>
          <w:rFonts w:ascii="Arial" w:hAnsi="Arial" w:cs="Arial"/>
          <w:sz w:val="22"/>
          <w:szCs w:val="22"/>
          <w:lang w:val="et-EE"/>
        </w:rPr>
        <w:t>ja</w:t>
      </w:r>
      <w:r w:rsidR="00BE7927" w:rsidRPr="00FC7EEA">
        <w:rPr>
          <w:rFonts w:ascii="Arial" w:hAnsi="Arial" w:cs="Arial"/>
          <w:sz w:val="22"/>
          <w:szCs w:val="22"/>
          <w:lang w:val="et-EE"/>
        </w:rPr>
        <w:t xml:space="preserve"> peredega töötavad spetsialistid</w:t>
      </w:r>
    </w:p>
    <w:p w14:paraId="3A50967E" w14:textId="77777777" w:rsidR="00BE7927" w:rsidRPr="00FC7EEA" w:rsidRDefault="00BE7927" w:rsidP="00BE7927">
      <w:pPr>
        <w:rPr>
          <w:rFonts w:ascii="Arial" w:hAnsi="Arial" w:cs="Arial"/>
          <w:i/>
          <w:sz w:val="22"/>
          <w:szCs w:val="22"/>
          <w:lang w:val="et-EE"/>
        </w:rPr>
      </w:pPr>
    </w:p>
    <w:p w14:paraId="40AA217C" w14:textId="5BBB8B2F" w:rsidR="00BE7927" w:rsidRPr="00FC7EEA" w:rsidRDefault="00BE7927" w:rsidP="00BE7927">
      <w:pPr>
        <w:rPr>
          <w:rFonts w:ascii="Arial" w:hAnsi="Arial" w:cs="Arial"/>
          <w:b/>
          <w:bCs/>
          <w:sz w:val="22"/>
          <w:szCs w:val="22"/>
          <w:lang w:val="et-EE"/>
        </w:rPr>
      </w:pPr>
      <w:r w:rsidRPr="00FC7EEA">
        <w:rPr>
          <w:rFonts w:ascii="Arial" w:hAnsi="Arial" w:cs="Arial"/>
          <w:b/>
          <w:bCs/>
          <w:sz w:val="22"/>
          <w:szCs w:val="22"/>
          <w:lang w:val="et-EE"/>
        </w:rPr>
        <w:t>2.1.5. Tegevuse abikõlblikkuse periood</w:t>
      </w:r>
    </w:p>
    <w:p w14:paraId="59D37759" w14:textId="77777777" w:rsidR="00BE7927" w:rsidRPr="00FC7EEA" w:rsidRDefault="00BE7927" w:rsidP="00BE7927">
      <w:pPr>
        <w:rPr>
          <w:rFonts w:ascii="Arial" w:hAnsi="Arial" w:cs="Arial"/>
          <w:b/>
          <w:bCs/>
          <w:sz w:val="22"/>
          <w:szCs w:val="22"/>
          <w:lang w:val="et-EE"/>
        </w:rPr>
      </w:pPr>
    </w:p>
    <w:p w14:paraId="2096815A" w14:textId="1DAC6B1F" w:rsidR="00BE7927" w:rsidRPr="00FC7EEA" w:rsidRDefault="004D4B12" w:rsidP="00BE7927">
      <w:pPr>
        <w:rPr>
          <w:rFonts w:ascii="Arial" w:hAnsi="Arial" w:cs="Arial"/>
          <w:sz w:val="22"/>
          <w:szCs w:val="22"/>
          <w:lang w:val="et-EE"/>
        </w:rPr>
      </w:pPr>
      <w:r w:rsidRPr="00FC7EEA">
        <w:rPr>
          <w:rFonts w:ascii="Arial" w:hAnsi="Arial" w:cs="Arial"/>
          <w:sz w:val="22"/>
          <w:szCs w:val="22"/>
          <w:lang w:val="et-EE"/>
        </w:rPr>
        <w:t>0</w:t>
      </w:r>
      <w:r w:rsidR="00BE7927" w:rsidRPr="00FC7EEA">
        <w:rPr>
          <w:rFonts w:ascii="Arial" w:hAnsi="Arial" w:cs="Arial"/>
          <w:sz w:val="22"/>
          <w:szCs w:val="22"/>
          <w:lang w:val="et-EE"/>
        </w:rPr>
        <w:t>1.01.2023</w:t>
      </w:r>
      <w:r w:rsidR="00084455" w:rsidRPr="00FC7EEA">
        <w:rPr>
          <w:rFonts w:ascii="Arial" w:hAnsi="Arial" w:cs="Arial"/>
          <w:sz w:val="22"/>
          <w:szCs w:val="22"/>
          <w:lang w:val="et-EE"/>
        </w:rPr>
        <w:t>–</w:t>
      </w:r>
      <w:r w:rsidR="00BE7927" w:rsidRPr="00FC7EEA">
        <w:rPr>
          <w:rFonts w:ascii="Arial" w:hAnsi="Arial" w:cs="Arial"/>
          <w:sz w:val="22"/>
          <w:szCs w:val="22"/>
          <w:lang w:val="et-EE"/>
        </w:rPr>
        <w:t>31.12.202</w:t>
      </w:r>
      <w:r w:rsidR="00CD5FDE" w:rsidRPr="00FC7EEA">
        <w:rPr>
          <w:rFonts w:ascii="Arial" w:hAnsi="Arial" w:cs="Arial"/>
          <w:sz w:val="22"/>
          <w:szCs w:val="22"/>
          <w:lang w:val="et-EE"/>
        </w:rPr>
        <w:t>7</w:t>
      </w:r>
    </w:p>
    <w:p w14:paraId="48ED2260" w14:textId="77777777" w:rsidR="00BE7927" w:rsidRPr="00FC7EEA" w:rsidRDefault="00BE7927" w:rsidP="00BE7927">
      <w:pPr>
        <w:rPr>
          <w:rFonts w:ascii="Arial" w:hAnsi="Arial" w:cs="Arial"/>
          <w:i/>
          <w:sz w:val="22"/>
          <w:szCs w:val="22"/>
          <w:lang w:val="et-EE"/>
        </w:rPr>
      </w:pPr>
    </w:p>
    <w:p w14:paraId="4C4C9E0E" w14:textId="4847D187" w:rsidR="00BE7927" w:rsidRPr="00FC7EEA" w:rsidRDefault="00BE7927" w:rsidP="00BE7927">
      <w:pPr>
        <w:rPr>
          <w:rFonts w:ascii="Arial" w:hAnsi="Arial" w:cs="Arial"/>
          <w:b/>
          <w:bCs/>
          <w:sz w:val="22"/>
          <w:szCs w:val="22"/>
          <w:lang w:val="et-EE"/>
        </w:rPr>
      </w:pPr>
      <w:r w:rsidRPr="00FC7EEA">
        <w:rPr>
          <w:rFonts w:ascii="Arial" w:hAnsi="Arial" w:cs="Arial"/>
          <w:b/>
          <w:bCs/>
          <w:sz w:val="22"/>
          <w:szCs w:val="22"/>
          <w:lang w:val="et-EE"/>
        </w:rPr>
        <w:t>2.1.6. Tegevuse elluviija</w:t>
      </w:r>
      <w:r w:rsidR="001F7287" w:rsidRPr="00FC7EEA">
        <w:rPr>
          <w:rFonts w:ascii="Arial" w:hAnsi="Arial" w:cs="Arial"/>
          <w:b/>
          <w:bCs/>
          <w:sz w:val="22"/>
          <w:szCs w:val="22"/>
          <w:lang w:val="et-EE"/>
        </w:rPr>
        <w:t>d</w:t>
      </w:r>
    </w:p>
    <w:p w14:paraId="32586F7B" w14:textId="77777777" w:rsidR="00BE7927" w:rsidRPr="00FC7EEA" w:rsidRDefault="00BE7927" w:rsidP="00BE7927">
      <w:pPr>
        <w:rPr>
          <w:rFonts w:ascii="Arial" w:hAnsi="Arial" w:cs="Arial"/>
          <w:b/>
          <w:bCs/>
          <w:sz w:val="22"/>
          <w:szCs w:val="22"/>
          <w:lang w:val="et-EE"/>
        </w:rPr>
      </w:pPr>
    </w:p>
    <w:p w14:paraId="70CAC090" w14:textId="7335223E" w:rsidR="00A5224E" w:rsidRPr="00FC7EEA" w:rsidRDefault="00A5224E" w:rsidP="00A5224E">
      <w:pPr>
        <w:jc w:val="both"/>
        <w:rPr>
          <w:rFonts w:ascii="Arial" w:hAnsi="Arial" w:cs="Arial"/>
          <w:sz w:val="22"/>
          <w:szCs w:val="22"/>
          <w:lang w:val="et-EE"/>
        </w:rPr>
      </w:pPr>
      <w:bookmarkStart w:id="45" w:name="_Toc173913880"/>
      <w:r w:rsidRPr="00FC7EEA">
        <w:rPr>
          <w:rFonts w:ascii="Arial" w:hAnsi="Arial" w:cs="Arial"/>
          <w:sz w:val="22"/>
          <w:szCs w:val="22"/>
          <w:lang w:val="et-EE"/>
        </w:rPr>
        <w:t>Tegevuse elluviija on Sotsiaalministeerium ja partner</w:t>
      </w:r>
      <w:r>
        <w:rPr>
          <w:rFonts w:ascii="Arial" w:hAnsi="Arial" w:cs="Arial"/>
          <w:sz w:val="22"/>
          <w:szCs w:val="22"/>
          <w:lang w:val="et-EE"/>
        </w:rPr>
        <w:t>id</w:t>
      </w:r>
      <w:r w:rsidRPr="00FC7EEA">
        <w:rPr>
          <w:rFonts w:ascii="Arial" w:hAnsi="Arial" w:cs="Arial"/>
          <w:sz w:val="22"/>
          <w:szCs w:val="22"/>
          <w:lang w:val="et-EE"/>
        </w:rPr>
        <w:t xml:space="preserve"> on Tervise Arengu Instituut</w:t>
      </w:r>
      <w:r>
        <w:rPr>
          <w:rFonts w:ascii="Arial" w:hAnsi="Arial" w:cs="Arial"/>
          <w:sz w:val="22"/>
          <w:szCs w:val="22"/>
          <w:lang w:val="et-EE"/>
        </w:rPr>
        <w:t xml:space="preserve"> ja Sotsiaalkindlustusamet.</w:t>
      </w:r>
    </w:p>
    <w:p w14:paraId="6DB8E79C" w14:textId="54A770A3" w:rsidR="00C95BCC" w:rsidRPr="00FC7EEA" w:rsidRDefault="000819AA" w:rsidP="009F01CA">
      <w:pPr>
        <w:pStyle w:val="Pealkiri3"/>
        <w:numPr>
          <w:ilvl w:val="1"/>
          <w:numId w:val="8"/>
        </w:numPr>
        <w:rPr>
          <w:lang w:val="et-EE"/>
        </w:rPr>
      </w:pPr>
      <w:r w:rsidRPr="00FC7EEA">
        <w:rPr>
          <w:lang w:val="et-EE"/>
        </w:rPr>
        <w:t>Mitmekülgse</w:t>
      </w:r>
      <w:r w:rsidR="00C95BCC" w:rsidRPr="00FC7EEA">
        <w:rPr>
          <w:lang w:val="et-EE"/>
        </w:rPr>
        <w:t xml:space="preserve"> abivajadusega laste ja nende perede toetamine</w:t>
      </w:r>
      <w:bookmarkEnd w:id="45"/>
      <w:r w:rsidR="00C95BCC" w:rsidRPr="00FC7EEA">
        <w:rPr>
          <w:lang w:val="et-EE"/>
        </w:rPr>
        <w:t xml:space="preserve"> </w:t>
      </w:r>
    </w:p>
    <w:p w14:paraId="699A4847" w14:textId="77777777" w:rsidR="00C95BCC" w:rsidRPr="00FC7EEA" w:rsidRDefault="00C95BCC" w:rsidP="00C95BCC">
      <w:pPr>
        <w:ind w:left="7"/>
        <w:rPr>
          <w:rFonts w:ascii="Arial" w:hAnsi="Arial" w:cs="Arial"/>
          <w:b/>
          <w:bCs/>
          <w:i/>
          <w:sz w:val="22"/>
          <w:szCs w:val="22"/>
          <w:lang w:val="et-EE"/>
        </w:rPr>
      </w:pPr>
    </w:p>
    <w:p w14:paraId="5ED3A854" w14:textId="75F21DE6" w:rsidR="00C95BCC" w:rsidRPr="00FC7EEA" w:rsidRDefault="00C95BCC" w:rsidP="00C95BCC">
      <w:pPr>
        <w:ind w:left="7"/>
        <w:rPr>
          <w:rFonts w:ascii="Arial" w:hAnsi="Arial" w:cs="Arial"/>
          <w:b/>
          <w:bCs/>
          <w:sz w:val="22"/>
          <w:szCs w:val="22"/>
          <w:lang w:val="et-EE"/>
        </w:rPr>
      </w:pPr>
      <w:r w:rsidRPr="00FC7EEA">
        <w:rPr>
          <w:rFonts w:ascii="Arial" w:hAnsi="Arial" w:cs="Arial"/>
          <w:b/>
          <w:bCs/>
          <w:sz w:val="22"/>
          <w:szCs w:val="22"/>
          <w:lang w:val="et-EE"/>
        </w:rPr>
        <w:t>2.</w:t>
      </w:r>
      <w:r w:rsidR="00BE7927" w:rsidRPr="00FC7EEA">
        <w:rPr>
          <w:rFonts w:ascii="Arial" w:hAnsi="Arial" w:cs="Arial"/>
          <w:b/>
          <w:bCs/>
          <w:sz w:val="22"/>
          <w:szCs w:val="22"/>
          <w:lang w:val="et-EE"/>
        </w:rPr>
        <w:t>2</w:t>
      </w:r>
      <w:r w:rsidRPr="00FC7EEA">
        <w:rPr>
          <w:rFonts w:ascii="Arial" w:hAnsi="Arial" w:cs="Arial"/>
          <w:b/>
          <w:bCs/>
          <w:sz w:val="22"/>
          <w:szCs w:val="22"/>
          <w:lang w:val="et-EE"/>
        </w:rPr>
        <w:t>.1. Tegevuse eesmärk</w:t>
      </w:r>
    </w:p>
    <w:p w14:paraId="78ED84DD" w14:textId="77777777" w:rsidR="00C95BCC" w:rsidRPr="00FC7EEA" w:rsidRDefault="00C95BCC" w:rsidP="00C95BCC">
      <w:pPr>
        <w:rPr>
          <w:rFonts w:ascii="Arial" w:hAnsi="Arial" w:cs="Arial"/>
          <w:i/>
          <w:sz w:val="22"/>
          <w:szCs w:val="22"/>
          <w:lang w:val="et-EE"/>
        </w:rPr>
      </w:pPr>
    </w:p>
    <w:p w14:paraId="4B0F1722" w14:textId="12CA2E63" w:rsidR="00C95BCC" w:rsidRPr="00FC7EEA" w:rsidRDefault="00C95BCC">
      <w:pPr>
        <w:jc w:val="both"/>
        <w:rPr>
          <w:rFonts w:ascii="Arial" w:hAnsi="Arial" w:cs="Arial"/>
          <w:sz w:val="22"/>
          <w:szCs w:val="22"/>
          <w:lang w:val="et-EE"/>
        </w:rPr>
      </w:pPr>
      <w:r w:rsidRPr="00FC7EEA">
        <w:rPr>
          <w:rFonts w:ascii="Arial" w:hAnsi="Arial" w:cs="Arial"/>
          <w:sz w:val="22"/>
          <w:szCs w:val="22"/>
          <w:lang w:val="et-EE"/>
        </w:rPr>
        <w:t xml:space="preserve">Eesmärk on välja arendada mitmekesine ja vajaduspõhine tugisüsteem </w:t>
      </w:r>
      <w:r w:rsidR="000819AA" w:rsidRPr="00FC7EEA">
        <w:rPr>
          <w:rFonts w:ascii="Arial" w:hAnsi="Arial" w:cs="Arial"/>
          <w:sz w:val="22"/>
          <w:szCs w:val="22"/>
          <w:lang w:val="et-EE"/>
        </w:rPr>
        <w:t xml:space="preserve">suure ja mitmekülgse </w:t>
      </w:r>
      <w:r w:rsidRPr="00FC7EEA">
        <w:rPr>
          <w:rFonts w:ascii="Arial" w:hAnsi="Arial" w:cs="Arial"/>
          <w:sz w:val="22"/>
          <w:szCs w:val="22"/>
          <w:lang w:val="et-EE"/>
        </w:rPr>
        <w:t>abivajadusega lastele, kes oma traumeerivate lapsepõlvekogemuste või erivajaduse tõttu vajavad</w:t>
      </w:r>
      <w:r w:rsidRPr="00FC7EEA">
        <w:rPr>
          <w:rFonts w:ascii="Arial" w:hAnsi="Arial" w:cs="Arial"/>
          <w:i/>
          <w:iCs/>
          <w:sz w:val="22"/>
          <w:szCs w:val="22"/>
          <w:lang w:val="et-EE"/>
        </w:rPr>
        <w:t xml:space="preserve"> </w:t>
      </w:r>
      <w:r w:rsidRPr="00FC7EEA">
        <w:rPr>
          <w:rFonts w:ascii="Arial" w:hAnsi="Arial" w:cs="Arial"/>
          <w:sz w:val="22"/>
          <w:szCs w:val="22"/>
          <w:lang w:val="et-EE"/>
        </w:rPr>
        <w:t xml:space="preserve">pikaajalist </w:t>
      </w:r>
      <w:r w:rsidR="00EC4482" w:rsidRPr="00FC7EEA">
        <w:rPr>
          <w:rFonts w:ascii="Arial" w:hAnsi="Arial" w:cs="Arial"/>
          <w:sz w:val="22"/>
          <w:szCs w:val="22"/>
          <w:lang w:val="et-EE"/>
        </w:rPr>
        <w:t xml:space="preserve">ja lõimitud </w:t>
      </w:r>
      <w:r w:rsidRPr="00FC7EEA">
        <w:rPr>
          <w:rFonts w:ascii="Arial" w:hAnsi="Arial" w:cs="Arial"/>
          <w:sz w:val="22"/>
          <w:szCs w:val="22"/>
          <w:lang w:val="et-EE"/>
        </w:rPr>
        <w:t xml:space="preserve">abi </w:t>
      </w:r>
      <w:r w:rsidR="00D41E21" w:rsidRPr="00FC7EEA">
        <w:rPr>
          <w:rFonts w:ascii="Arial" w:hAnsi="Arial" w:cs="Arial"/>
          <w:sz w:val="22"/>
          <w:szCs w:val="22"/>
          <w:lang w:val="et-EE"/>
        </w:rPr>
        <w:t xml:space="preserve">mitmes </w:t>
      </w:r>
      <w:r w:rsidRPr="00FC7EEA">
        <w:rPr>
          <w:rFonts w:ascii="Arial" w:hAnsi="Arial" w:cs="Arial"/>
          <w:sz w:val="22"/>
          <w:szCs w:val="22"/>
          <w:lang w:val="et-EE"/>
        </w:rPr>
        <w:t>valdkonnas</w:t>
      </w:r>
      <w:r w:rsidR="006931C8" w:rsidRPr="00FC7EEA">
        <w:rPr>
          <w:rFonts w:ascii="Arial" w:hAnsi="Arial" w:cs="Arial"/>
          <w:sz w:val="22"/>
          <w:szCs w:val="22"/>
          <w:lang w:val="et-EE"/>
        </w:rPr>
        <w:t xml:space="preserve">, </w:t>
      </w:r>
      <w:r w:rsidR="00F6310E" w:rsidRPr="00FC7EEA">
        <w:rPr>
          <w:rFonts w:ascii="Arial" w:hAnsi="Arial" w:cs="Arial"/>
          <w:sz w:val="22"/>
          <w:szCs w:val="22"/>
          <w:lang w:val="et-EE"/>
        </w:rPr>
        <w:t>sealhulgas</w:t>
      </w:r>
      <w:r w:rsidRPr="00FC7EEA">
        <w:rPr>
          <w:rFonts w:ascii="Arial" w:hAnsi="Arial" w:cs="Arial"/>
          <w:sz w:val="22"/>
          <w:szCs w:val="22"/>
          <w:lang w:val="et-EE"/>
        </w:rPr>
        <w:t xml:space="preserve"> füüsili</w:t>
      </w:r>
      <w:r w:rsidR="006931C8" w:rsidRPr="00FC7EEA">
        <w:rPr>
          <w:rFonts w:ascii="Arial" w:hAnsi="Arial" w:cs="Arial"/>
          <w:sz w:val="22"/>
          <w:szCs w:val="22"/>
          <w:lang w:val="et-EE"/>
        </w:rPr>
        <w:t>se</w:t>
      </w:r>
      <w:r w:rsidRPr="00FC7EEA">
        <w:rPr>
          <w:rFonts w:ascii="Arial" w:hAnsi="Arial" w:cs="Arial"/>
          <w:sz w:val="22"/>
          <w:szCs w:val="22"/>
          <w:lang w:val="et-EE"/>
        </w:rPr>
        <w:t xml:space="preserve"> või tervislik</w:t>
      </w:r>
      <w:r w:rsidR="006931C8" w:rsidRPr="00FC7EEA">
        <w:rPr>
          <w:rFonts w:ascii="Arial" w:hAnsi="Arial" w:cs="Arial"/>
          <w:sz w:val="22"/>
          <w:szCs w:val="22"/>
          <w:lang w:val="et-EE"/>
        </w:rPr>
        <w:t>u</w:t>
      </w:r>
      <w:r w:rsidRPr="00FC7EEA">
        <w:rPr>
          <w:rFonts w:ascii="Arial" w:hAnsi="Arial" w:cs="Arial"/>
          <w:sz w:val="22"/>
          <w:szCs w:val="22"/>
          <w:lang w:val="et-EE"/>
        </w:rPr>
        <w:t>, psühholoogili</w:t>
      </w:r>
      <w:r w:rsidR="006931C8" w:rsidRPr="00FC7EEA">
        <w:rPr>
          <w:rFonts w:ascii="Arial" w:hAnsi="Arial" w:cs="Arial"/>
          <w:sz w:val="22"/>
          <w:szCs w:val="22"/>
          <w:lang w:val="et-EE"/>
        </w:rPr>
        <w:t>se</w:t>
      </w:r>
      <w:r w:rsidRPr="00FC7EEA">
        <w:rPr>
          <w:rFonts w:ascii="Arial" w:hAnsi="Arial" w:cs="Arial"/>
          <w:sz w:val="22"/>
          <w:szCs w:val="22"/>
          <w:lang w:val="et-EE"/>
        </w:rPr>
        <w:t xml:space="preserve"> või emotsionaal</w:t>
      </w:r>
      <w:r w:rsidR="006931C8" w:rsidRPr="00FC7EEA">
        <w:rPr>
          <w:rFonts w:ascii="Arial" w:hAnsi="Arial" w:cs="Arial"/>
          <w:sz w:val="22"/>
          <w:szCs w:val="22"/>
          <w:lang w:val="et-EE"/>
        </w:rPr>
        <w:t>se</w:t>
      </w:r>
      <w:r w:rsidRPr="00FC7EEA">
        <w:rPr>
          <w:rFonts w:ascii="Arial" w:hAnsi="Arial" w:cs="Arial"/>
          <w:sz w:val="22"/>
          <w:szCs w:val="22"/>
          <w:lang w:val="et-EE"/>
        </w:rPr>
        <w:t>, sotsiaal</w:t>
      </w:r>
      <w:r w:rsidR="00D41E21" w:rsidRPr="00FC7EEA">
        <w:rPr>
          <w:rFonts w:ascii="Arial" w:hAnsi="Arial" w:cs="Arial"/>
          <w:sz w:val="22"/>
          <w:szCs w:val="22"/>
          <w:lang w:val="et-EE"/>
        </w:rPr>
        <w:t>se</w:t>
      </w:r>
      <w:r w:rsidRPr="00FC7EEA">
        <w:rPr>
          <w:rFonts w:ascii="Arial" w:hAnsi="Arial" w:cs="Arial"/>
          <w:sz w:val="22"/>
          <w:szCs w:val="22"/>
          <w:lang w:val="et-EE"/>
        </w:rPr>
        <w:t>, kognitiiv</w:t>
      </w:r>
      <w:r w:rsidR="00D41E21" w:rsidRPr="00FC7EEA">
        <w:rPr>
          <w:rFonts w:ascii="Arial" w:hAnsi="Arial" w:cs="Arial"/>
          <w:sz w:val="22"/>
          <w:szCs w:val="22"/>
          <w:lang w:val="et-EE"/>
        </w:rPr>
        <w:t>se</w:t>
      </w:r>
      <w:r w:rsidRPr="00FC7EEA">
        <w:rPr>
          <w:rFonts w:ascii="Arial" w:hAnsi="Arial" w:cs="Arial"/>
          <w:sz w:val="22"/>
          <w:szCs w:val="22"/>
          <w:lang w:val="et-EE"/>
        </w:rPr>
        <w:t xml:space="preserve"> või hariduslik</w:t>
      </w:r>
      <w:r w:rsidR="00D41E21" w:rsidRPr="00FC7EEA">
        <w:rPr>
          <w:rFonts w:ascii="Arial" w:hAnsi="Arial" w:cs="Arial"/>
          <w:sz w:val="22"/>
          <w:szCs w:val="22"/>
          <w:lang w:val="et-EE"/>
        </w:rPr>
        <w:t>u</w:t>
      </w:r>
      <w:r w:rsidRPr="00FC7EEA">
        <w:rPr>
          <w:rFonts w:ascii="Arial" w:hAnsi="Arial" w:cs="Arial"/>
          <w:sz w:val="22"/>
          <w:szCs w:val="22"/>
          <w:lang w:val="et-EE"/>
        </w:rPr>
        <w:t xml:space="preserve"> </w:t>
      </w:r>
      <w:r w:rsidR="00F35BA9" w:rsidRPr="00FC7EEA">
        <w:rPr>
          <w:rFonts w:ascii="Arial" w:hAnsi="Arial" w:cs="Arial"/>
          <w:sz w:val="22"/>
          <w:szCs w:val="22"/>
          <w:lang w:val="et-EE"/>
        </w:rPr>
        <w:t>heaolu toetamist</w:t>
      </w:r>
      <w:r w:rsidRPr="00FC7EEA">
        <w:rPr>
          <w:rFonts w:ascii="Arial" w:hAnsi="Arial" w:cs="Arial"/>
          <w:sz w:val="22"/>
          <w:szCs w:val="22"/>
          <w:lang w:val="et-EE"/>
        </w:rPr>
        <w:t>. Tegevus</w:t>
      </w:r>
      <w:r w:rsidR="00F6310E" w:rsidRPr="00FC7EEA">
        <w:rPr>
          <w:rFonts w:ascii="Arial" w:hAnsi="Arial" w:cs="Arial"/>
          <w:sz w:val="22"/>
          <w:szCs w:val="22"/>
          <w:lang w:val="et-EE"/>
        </w:rPr>
        <w:t>te eesmärk</w:t>
      </w:r>
      <w:r w:rsidRPr="00FC7EEA">
        <w:rPr>
          <w:rFonts w:ascii="Arial" w:hAnsi="Arial" w:cs="Arial"/>
          <w:sz w:val="22"/>
          <w:szCs w:val="22"/>
          <w:lang w:val="et-EE"/>
        </w:rPr>
        <w:t xml:space="preserve"> on </w:t>
      </w:r>
      <w:r w:rsidR="00B05548">
        <w:rPr>
          <w:rFonts w:ascii="Arial" w:hAnsi="Arial" w:cs="Arial"/>
          <w:sz w:val="22"/>
          <w:szCs w:val="22"/>
          <w:lang w:val="et-EE"/>
        </w:rPr>
        <w:t xml:space="preserve">ära </w:t>
      </w:r>
      <w:r w:rsidR="00D34767" w:rsidRPr="00FC7EEA">
        <w:rPr>
          <w:rFonts w:ascii="Arial" w:hAnsi="Arial" w:cs="Arial"/>
          <w:sz w:val="22"/>
          <w:szCs w:val="22"/>
          <w:lang w:val="et-EE"/>
        </w:rPr>
        <w:t xml:space="preserve">hoida </w:t>
      </w:r>
      <w:r w:rsidR="00B76BD0" w:rsidRPr="00FC7EEA">
        <w:rPr>
          <w:rFonts w:ascii="Arial" w:hAnsi="Arial" w:cs="Arial"/>
          <w:sz w:val="22"/>
          <w:szCs w:val="22"/>
          <w:lang w:val="et-EE"/>
        </w:rPr>
        <w:t xml:space="preserve">laste </w:t>
      </w:r>
      <w:r w:rsidR="002C54C7" w:rsidRPr="00FC7EEA">
        <w:rPr>
          <w:rFonts w:ascii="Arial" w:hAnsi="Arial" w:cs="Arial"/>
          <w:sz w:val="22"/>
          <w:szCs w:val="22"/>
          <w:lang w:val="et-EE"/>
        </w:rPr>
        <w:t>abivajaduse süvenemis</w:t>
      </w:r>
      <w:r w:rsidR="00B76BD0" w:rsidRPr="00FC7EEA">
        <w:rPr>
          <w:rFonts w:ascii="Arial" w:hAnsi="Arial" w:cs="Arial"/>
          <w:sz w:val="22"/>
          <w:szCs w:val="22"/>
          <w:lang w:val="et-EE"/>
        </w:rPr>
        <w:t xml:space="preserve">t </w:t>
      </w:r>
      <w:r w:rsidR="002C54C7" w:rsidRPr="00FC7EEA">
        <w:rPr>
          <w:rFonts w:ascii="Arial" w:hAnsi="Arial" w:cs="Arial"/>
          <w:sz w:val="22"/>
          <w:szCs w:val="22"/>
          <w:lang w:val="et-EE"/>
        </w:rPr>
        <w:t xml:space="preserve">ning </w:t>
      </w:r>
      <w:r w:rsidR="00B76BD0" w:rsidRPr="00FC7EEA">
        <w:rPr>
          <w:rFonts w:ascii="Arial" w:hAnsi="Arial" w:cs="Arial"/>
          <w:sz w:val="22"/>
          <w:szCs w:val="22"/>
          <w:lang w:val="et-EE"/>
        </w:rPr>
        <w:t xml:space="preserve">toetada juba </w:t>
      </w:r>
      <w:r w:rsidR="002C54C7" w:rsidRPr="00FC7EEA">
        <w:rPr>
          <w:rFonts w:ascii="Arial" w:hAnsi="Arial" w:cs="Arial"/>
          <w:sz w:val="22"/>
          <w:szCs w:val="22"/>
          <w:lang w:val="et-EE"/>
        </w:rPr>
        <w:t>tõsise ja kompleksse abivajaduse</w:t>
      </w:r>
      <w:r w:rsidR="00B76BD0" w:rsidRPr="00FC7EEA">
        <w:rPr>
          <w:rFonts w:ascii="Arial" w:hAnsi="Arial" w:cs="Arial"/>
          <w:sz w:val="22"/>
          <w:szCs w:val="22"/>
          <w:lang w:val="et-EE"/>
        </w:rPr>
        <w:t xml:space="preserve">ga lapsi </w:t>
      </w:r>
      <w:r w:rsidR="00F6310E" w:rsidRPr="00FC7EEA">
        <w:rPr>
          <w:rFonts w:ascii="Arial" w:hAnsi="Arial" w:cs="Arial"/>
          <w:sz w:val="22"/>
          <w:szCs w:val="22"/>
          <w:lang w:val="et-EE"/>
        </w:rPr>
        <w:t>ja</w:t>
      </w:r>
      <w:r w:rsidR="00B76BD0" w:rsidRPr="00FC7EEA">
        <w:rPr>
          <w:rFonts w:ascii="Arial" w:hAnsi="Arial" w:cs="Arial"/>
          <w:sz w:val="22"/>
          <w:szCs w:val="22"/>
          <w:lang w:val="et-EE"/>
        </w:rPr>
        <w:t xml:space="preserve"> nende peresid</w:t>
      </w:r>
      <w:r w:rsidR="00F6310E" w:rsidRPr="00FC7EEA">
        <w:rPr>
          <w:rFonts w:ascii="Arial" w:hAnsi="Arial" w:cs="Arial"/>
          <w:sz w:val="22"/>
          <w:szCs w:val="22"/>
          <w:lang w:val="et-EE"/>
        </w:rPr>
        <w:t xml:space="preserve"> seeläbi, et toetatakse</w:t>
      </w:r>
      <w:r w:rsidR="00323890" w:rsidRPr="00FC7EEA">
        <w:rPr>
          <w:rFonts w:ascii="Arial" w:hAnsi="Arial" w:cs="Arial"/>
          <w:sz w:val="22"/>
          <w:szCs w:val="22"/>
          <w:lang w:val="et-EE"/>
        </w:rPr>
        <w:t xml:space="preserve"> </w:t>
      </w:r>
      <w:r w:rsidRPr="00FC7EEA">
        <w:rPr>
          <w:rFonts w:ascii="Arial" w:hAnsi="Arial" w:cs="Arial"/>
          <w:sz w:val="22"/>
          <w:szCs w:val="22"/>
          <w:lang w:val="et-EE"/>
        </w:rPr>
        <w:t>laste arengu</w:t>
      </w:r>
      <w:r w:rsidR="00323890" w:rsidRPr="00FC7EEA">
        <w:rPr>
          <w:rFonts w:ascii="Arial" w:hAnsi="Arial" w:cs="Arial"/>
          <w:sz w:val="22"/>
          <w:szCs w:val="22"/>
          <w:lang w:val="et-EE"/>
        </w:rPr>
        <w:t>t</w:t>
      </w:r>
      <w:r w:rsidRPr="00FC7EEA">
        <w:rPr>
          <w:rFonts w:ascii="Arial" w:hAnsi="Arial" w:cs="Arial"/>
          <w:sz w:val="22"/>
          <w:szCs w:val="22"/>
          <w:lang w:val="et-EE"/>
        </w:rPr>
        <w:t xml:space="preserve"> ning hilisema</w:t>
      </w:r>
      <w:r w:rsidR="00323890" w:rsidRPr="00FC7EEA">
        <w:rPr>
          <w:rFonts w:ascii="Arial" w:hAnsi="Arial" w:cs="Arial"/>
          <w:sz w:val="22"/>
          <w:szCs w:val="22"/>
          <w:lang w:val="et-EE"/>
        </w:rPr>
        <w:t>t</w:t>
      </w:r>
      <w:r w:rsidRPr="00FC7EEA">
        <w:rPr>
          <w:rFonts w:ascii="Arial" w:hAnsi="Arial" w:cs="Arial"/>
          <w:sz w:val="22"/>
          <w:szCs w:val="22"/>
          <w:lang w:val="et-EE"/>
        </w:rPr>
        <w:t xml:space="preserve"> iseseisva</w:t>
      </w:r>
      <w:r w:rsidR="00323890" w:rsidRPr="00FC7EEA">
        <w:rPr>
          <w:rFonts w:ascii="Arial" w:hAnsi="Arial" w:cs="Arial"/>
          <w:sz w:val="22"/>
          <w:szCs w:val="22"/>
          <w:lang w:val="et-EE"/>
        </w:rPr>
        <w:t>t</w:t>
      </w:r>
      <w:r w:rsidRPr="00FC7EEA">
        <w:rPr>
          <w:rFonts w:ascii="Arial" w:hAnsi="Arial" w:cs="Arial"/>
          <w:sz w:val="22"/>
          <w:szCs w:val="22"/>
          <w:lang w:val="et-EE"/>
        </w:rPr>
        <w:t xml:space="preserve"> toimetuleku</w:t>
      </w:r>
      <w:r w:rsidR="00323890" w:rsidRPr="00FC7EEA">
        <w:rPr>
          <w:rFonts w:ascii="Arial" w:hAnsi="Arial" w:cs="Arial"/>
          <w:sz w:val="22"/>
          <w:szCs w:val="22"/>
          <w:lang w:val="et-EE"/>
        </w:rPr>
        <w:t>t</w:t>
      </w:r>
      <w:r w:rsidRPr="00FC7EEA">
        <w:rPr>
          <w:rFonts w:ascii="Arial" w:hAnsi="Arial" w:cs="Arial"/>
          <w:sz w:val="22"/>
          <w:szCs w:val="22"/>
          <w:lang w:val="et-EE"/>
        </w:rPr>
        <w:t xml:space="preserve"> </w:t>
      </w:r>
      <w:r w:rsidR="00682C1C" w:rsidRPr="00FC7EEA">
        <w:rPr>
          <w:rFonts w:ascii="Arial" w:hAnsi="Arial" w:cs="Arial"/>
          <w:sz w:val="22"/>
          <w:szCs w:val="22"/>
          <w:lang w:val="et-EE"/>
        </w:rPr>
        <w:t>ja ühiskonnaelus osalemis</w:t>
      </w:r>
      <w:r w:rsidR="00323890" w:rsidRPr="00FC7EEA">
        <w:rPr>
          <w:rFonts w:ascii="Arial" w:hAnsi="Arial" w:cs="Arial"/>
          <w:sz w:val="22"/>
          <w:szCs w:val="22"/>
          <w:lang w:val="et-EE"/>
        </w:rPr>
        <w:t>t</w:t>
      </w:r>
      <w:r w:rsidRPr="00FC7EEA">
        <w:rPr>
          <w:rFonts w:ascii="Arial" w:hAnsi="Arial" w:cs="Arial"/>
          <w:sz w:val="22"/>
          <w:szCs w:val="22"/>
          <w:lang w:val="et-EE"/>
        </w:rPr>
        <w:t xml:space="preserve">. </w:t>
      </w:r>
      <w:r w:rsidR="00611D72">
        <w:rPr>
          <w:rFonts w:ascii="Arial" w:hAnsi="Arial" w:cs="Arial"/>
          <w:sz w:val="22"/>
          <w:szCs w:val="22"/>
          <w:lang w:val="et-EE"/>
        </w:rPr>
        <w:t xml:space="preserve">Lisaks on eesmärk parandada </w:t>
      </w:r>
      <w:proofErr w:type="spellStart"/>
      <w:r w:rsidR="00611D72">
        <w:rPr>
          <w:rFonts w:ascii="Arial" w:hAnsi="Arial" w:cs="Arial"/>
          <w:sz w:val="22"/>
          <w:szCs w:val="22"/>
          <w:lang w:val="et-EE"/>
        </w:rPr>
        <w:t>valdkondade</w:t>
      </w:r>
      <w:r w:rsidR="00A97B0F">
        <w:rPr>
          <w:rFonts w:ascii="Arial" w:hAnsi="Arial" w:cs="Arial"/>
          <w:sz w:val="22"/>
          <w:szCs w:val="22"/>
          <w:lang w:val="et-EE"/>
        </w:rPr>
        <w:t>vahelist</w:t>
      </w:r>
      <w:proofErr w:type="spellEnd"/>
      <w:r w:rsidR="00611D72">
        <w:rPr>
          <w:rFonts w:ascii="Arial" w:hAnsi="Arial" w:cs="Arial"/>
          <w:sz w:val="22"/>
          <w:szCs w:val="22"/>
          <w:lang w:val="et-EE"/>
        </w:rPr>
        <w:t xml:space="preserve"> koostööd laste sotsiaalse tõrjutuse ja vaesuse vähendamiseks, samuti </w:t>
      </w:r>
      <w:r w:rsidR="00611D72" w:rsidRPr="00B62946">
        <w:rPr>
          <w:rFonts w:ascii="Arial" w:hAnsi="Arial" w:cs="Arial"/>
          <w:sz w:val="22"/>
          <w:szCs w:val="22"/>
          <w:lang w:val="et-EE"/>
        </w:rPr>
        <w:t>suurendada laste teadlikkust oma õigustest ja nende kaitsest ning laste osalust oma heaolu puudutavate küsimuste</w:t>
      </w:r>
      <w:r w:rsidR="00611D72">
        <w:rPr>
          <w:rFonts w:ascii="Arial" w:hAnsi="Arial" w:cs="Arial"/>
          <w:sz w:val="22"/>
          <w:szCs w:val="22"/>
          <w:lang w:val="et-EE"/>
        </w:rPr>
        <w:t xml:space="preserve"> </w:t>
      </w:r>
      <w:r w:rsidR="00A97B0F">
        <w:rPr>
          <w:rFonts w:ascii="Arial" w:hAnsi="Arial" w:cs="Arial"/>
          <w:sz w:val="22"/>
          <w:szCs w:val="22"/>
          <w:lang w:val="et-EE"/>
        </w:rPr>
        <w:t>käsitlemisel</w:t>
      </w:r>
      <w:r w:rsidR="00611D72" w:rsidRPr="00B62946">
        <w:rPr>
          <w:rFonts w:ascii="Arial" w:hAnsi="Arial" w:cs="Arial"/>
          <w:sz w:val="22"/>
          <w:szCs w:val="22"/>
          <w:lang w:val="et-EE"/>
        </w:rPr>
        <w:t>.</w:t>
      </w:r>
      <w:r w:rsidR="00DC4E93">
        <w:rPr>
          <w:rFonts w:ascii="Arial" w:hAnsi="Arial" w:cs="Arial"/>
          <w:sz w:val="22"/>
          <w:szCs w:val="22"/>
          <w:lang w:val="et-EE"/>
        </w:rPr>
        <w:t xml:space="preserve"> </w:t>
      </w:r>
      <w:r w:rsidR="005A23A0" w:rsidRPr="00FC7EEA">
        <w:rPr>
          <w:rFonts w:ascii="Arial" w:hAnsi="Arial" w:cs="Arial"/>
          <w:sz w:val="22"/>
          <w:szCs w:val="22"/>
          <w:lang w:val="et-EE"/>
        </w:rPr>
        <w:t>L</w:t>
      </w:r>
      <w:r w:rsidR="00452F34" w:rsidRPr="00FC7EEA">
        <w:rPr>
          <w:rFonts w:ascii="Arial" w:hAnsi="Arial" w:cs="Arial"/>
          <w:sz w:val="22"/>
          <w:szCs w:val="22"/>
          <w:lang w:val="et-EE"/>
        </w:rPr>
        <w:t xml:space="preserve">aste </w:t>
      </w:r>
      <w:r w:rsidR="00717F3F" w:rsidRPr="00FC7EEA">
        <w:rPr>
          <w:rFonts w:ascii="Arial" w:hAnsi="Arial" w:cs="Arial"/>
          <w:sz w:val="22"/>
          <w:szCs w:val="22"/>
          <w:lang w:val="et-EE"/>
        </w:rPr>
        <w:t xml:space="preserve">mitmekülgse </w:t>
      </w:r>
      <w:r w:rsidR="00C27800" w:rsidRPr="00FC7EEA">
        <w:rPr>
          <w:rFonts w:ascii="Arial" w:hAnsi="Arial" w:cs="Arial"/>
          <w:sz w:val="22"/>
          <w:szCs w:val="22"/>
          <w:lang w:val="et-EE"/>
        </w:rPr>
        <w:t>abivajaduse ennetamisse</w:t>
      </w:r>
      <w:r w:rsidR="006A5993" w:rsidRPr="00FC7EEA">
        <w:rPr>
          <w:rFonts w:ascii="Arial" w:hAnsi="Arial" w:cs="Arial"/>
          <w:sz w:val="22"/>
          <w:szCs w:val="22"/>
          <w:lang w:val="et-EE"/>
        </w:rPr>
        <w:t xml:space="preserve"> </w:t>
      </w:r>
      <w:r w:rsidR="005A23A0" w:rsidRPr="00FC7EEA">
        <w:rPr>
          <w:rFonts w:ascii="Arial" w:hAnsi="Arial" w:cs="Arial"/>
          <w:sz w:val="22"/>
          <w:szCs w:val="22"/>
          <w:lang w:val="et-EE"/>
        </w:rPr>
        <w:t xml:space="preserve">panustatakse </w:t>
      </w:r>
      <w:r w:rsidR="00A64C9D" w:rsidRPr="00FC7EEA">
        <w:rPr>
          <w:rFonts w:ascii="Arial" w:hAnsi="Arial" w:cs="Arial"/>
          <w:sz w:val="22"/>
          <w:szCs w:val="22"/>
          <w:lang w:val="et-EE"/>
        </w:rPr>
        <w:t xml:space="preserve">ka </w:t>
      </w:r>
      <w:r w:rsidR="006A4FEC" w:rsidRPr="00FC7EEA">
        <w:rPr>
          <w:rFonts w:ascii="Arial" w:hAnsi="Arial" w:cs="Arial"/>
          <w:sz w:val="22"/>
          <w:szCs w:val="22"/>
          <w:lang w:val="et-EE"/>
        </w:rPr>
        <w:t>tegevustega</w:t>
      </w:r>
      <w:r w:rsidR="006A5993" w:rsidRPr="00FC7EEA">
        <w:rPr>
          <w:rFonts w:ascii="Arial" w:hAnsi="Arial" w:cs="Arial"/>
          <w:sz w:val="22"/>
          <w:szCs w:val="22"/>
          <w:lang w:val="et-EE"/>
        </w:rPr>
        <w:t xml:space="preserve">, mille eesmärk on </w:t>
      </w:r>
      <w:r w:rsidR="00A64C9D" w:rsidRPr="00FC7EEA">
        <w:rPr>
          <w:rFonts w:ascii="Arial" w:hAnsi="Arial" w:cs="Arial"/>
          <w:sz w:val="22"/>
          <w:szCs w:val="22"/>
          <w:lang w:val="et-EE"/>
        </w:rPr>
        <w:t xml:space="preserve">vähendada </w:t>
      </w:r>
      <w:r w:rsidR="007B37AE" w:rsidRPr="00FC7EEA">
        <w:rPr>
          <w:rFonts w:ascii="Arial" w:hAnsi="Arial" w:cs="Arial"/>
          <w:sz w:val="22"/>
          <w:szCs w:val="22"/>
          <w:lang w:val="et-EE"/>
        </w:rPr>
        <w:t>vaim</w:t>
      </w:r>
      <w:r w:rsidR="00A64C9D" w:rsidRPr="00FC7EEA">
        <w:rPr>
          <w:rFonts w:ascii="Arial" w:hAnsi="Arial" w:cs="Arial"/>
          <w:sz w:val="22"/>
          <w:szCs w:val="22"/>
          <w:lang w:val="et-EE"/>
        </w:rPr>
        <w:t>se</w:t>
      </w:r>
      <w:r w:rsidR="00453C48" w:rsidRPr="00FC7EEA">
        <w:rPr>
          <w:rFonts w:ascii="Arial" w:hAnsi="Arial" w:cs="Arial"/>
          <w:sz w:val="22"/>
          <w:szCs w:val="22"/>
          <w:lang w:val="et-EE"/>
        </w:rPr>
        <w:t>t</w:t>
      </w:r>
      <w:r w:rsidR="0030035D" w:rsidRPr="00FC7EEA">
        <w:rPr>
          <w:rFonts w:ascii="Arial" w:hAnsi="Arial" w:cs="Arial"/>
          <w:sz w:val="22"/>
          <w:szCs w:val="22"/>
          <w:lang w:val="et-EE"/>
        </w:rPr>
        <w:t>, füüsilist</w:t>
      </w:r>
      <w:r w:rsidR="007B37AE" w:rsidRPr="00FC7EEA">
        <w:rPr>
          <w:rFonts w:ascii="Arial" w:hAnsi="Arial" w:cs="Arial"/>
          <w:sz w:val="22"/>
          <w:szCs w:val="22"/>
          <w:lang w:val="et-EE"/>
        </w:rPr>
        <w:t xml:space="preserve"> </w:t>
      </w:r>
      <w:r w:rsidR="00453C48" w:rsidRPr="00FC7EEA">
        <w:rPr>
          <w:rFonts w:ascii="Arial" w:hAnsi="Arial" w:cs="Arial"/>
          <w:sz w:val="22"/>
          <w:szCs w:val="22"/>
          <w:lang w:val="et-EE"/>
        </w:rPr>
        <w:t xml:space="preserve">ja seksuaalset </w:t>
      </w:r>
      <w:r w:rsidR="007B37AE" w:rsidRPr="00FC7EEA">
        <w:rPr>
          <w:rFonts w:ascii="Arial" w:hAnsi="Arial" w:cs="Arial"/>
          <w:sz w:val="22"/>
          <w:szCs w:val="22"/>
          <w:lang w:val="et-EE"/>
        </w:rPr>
        <w:t>väärkohtlemi</w:t>
      </w:r>
      <w:r w:rsidR="00453C48" w:rsidRPr="00FC7EEA">
        <w:rPr>
          <w:rFonts w:ascii="Arial" w:hAnsi="Arial" w:cs="Arial"/>
          <w:sz w:val="22"/>
          <w:szCs w:val="22"/>
          <w:lang w:val="et-EE"/>
        </w:rPr>
        <w:t>st</w:t>
      </w:r>
      <w:r w:rsidR="008F756A" w:rsidRPr="00FC7EEA">
        <w:rPr>
          <w:rFonts w:ascii="Arial" w:hAnsi="Arial" w:cs="Arial"/>
          <w:sz w:val="22"/>
          <w:szCs w:val="22"/>
          <w:lang w:val="et-EE"/>
        </w:rPr>
        <w:t xml:space="preserve">, </w:t>
      </w:r>
      <w:r w:rsidR="0018710C" w:rsidRPr="00FC7EEA">
        <w:rPr>
          <w:rFonts w:ascii="Arial" w:hAnsi="Arial" w:cs="Arial"/>
          <w:sz w:val="22"/>
          <w:szCs w:val="22"/>
          <w:lang w:val="et-EE"/>
        </w:rPr>
        <w:t xml:space="preserve">mis </w:t>
      </w:r>
      <w:r w:rsidR="000D7B91" w:rsidRPr="00FC7EEA">
        <w:rPr>
          <w:rFonts w:ascii="Arial" w:hAnsi="Arial" w:cs="Arial"/>
          <w:sz w:val="22"/>
          <w:szCs w:val="22"/>
          <w:lang w:val="et-EE"/>
        </w:rPr>
        <w:t xml:space="preserve">last </w:t>
      </w:r>
      <w:r w:rsidR="008D53F9" w:rsidRPr="00FC7EEA">
        <w:rPr>
          <w:rFonts w:ascii="Arial" w:hAnsi="Arial" w:cs="Arial"/>
          <w:sz w:val="22"/>
          <w:szCs w:val="22"/>
          <w:lang w:val="et-EE"/>
        </w:rPr>
        <w:t>tõsiselt ja pik</w:t>
      </w:r>
      <w:r w:rsidR="00F6310E" w:rsidRPr="00FC7EEA">
        <w:rPr>
          <w:rFonts w:ascii="Arial" w:hAnsi="Arial" w:cs="Arial"/>
          <w:sz w:val="22"/>
          <w:szCs w:val="22"/>
          <w:lang w:val="et-EE"/>
        </w:rPr>
        <w:t>ka aega</w:t>
      </w:r>
      <w:r w:rsidR="008D53F9" w:rsidRPr="00FC7EEA">
        <w:rPr>
          <w:rFonts w:ascii="Arial" w:hAnsi="Arial" w:cs="Arial"/>
          <w:sz w:val="22"/>
          <w:szCs w:val="22"/>
          <w:lang w:val="et-EE"/>
        </w:rPr>
        <w:t xml:space="preserve"> </w:t>
      </w:r>
      <w:r w:rsidR="002F5FCD" w:rsidRPr="00FC7EEA">
        <w:rPr>
          <w:rFonts w:ascii="Arial" w:hAnsi="Arial" w:cs="Arial"/>
          <w:sz w:val="22"/>
          <w:szCs w:val="22"/>
          <w:lang w:val="et-EE"/>
        </w:rPr>
        <w:t>kahjusta</w:t>
      </w:r>
      <w:r w:rsidR="008D53F9" w:rsidRPr="00FC7EEA">
        <w:rPr>
          <w:rFonts w:ascii="Arial" w:hAnsi="Arial" w:cs="Arial"/>
          <w:sz w:val="22"/>
          <w:szCs w:val="22"/>
          <w:lang w:val="et-EE"/>
        </w:rPr>
        <w:t>b</w:t>
      </w:r>
      <w:r w:rsidR="00453C48" w:rsidRPr="00FC7EEA">
        <w:rPr>
          <w:rFonts w:ascii="Arial" w:hAnsi="Arial" w:cs="Arial"/>
          <w:sz w:val="22"/>
          <w:szCs w:val="22"/>
          <w:lang w:val="et-EE"/>
        </w:rPr>
        <w:t>.</w:t>
      </w:r>
      <w:r w:rsidR="00C711C9">
        <w:rPr>
          <w:rFonts w:ascii="Arial" w:hAnsi="Arial" w:cs="Arial"/>
          <w:sz w:val="22"/>
          <w:szCs w:val="22"/>
          <w:lang w:val="et-EE"/>
        </w:rPr>
        <w:t xml:space="preserve"> </w:t>
      </w:r>
    </w:p>
    <w:p w14:paraId="67B31680" w14:textId="77777777" w:rsidR="00C95BCC" w:rsidRPr="00FC7EEA" w:rsidRDefault="00C95BCC" w:rsidP="00C95BCC">
      <w:pPr>
        <w:rPr>
          <w:rFonts w:ascii="Arial" w:hAnsi="Arial" w:cs="Arial"/>
          <w:i/>
          <w:sz w:val="22"/>
          <w:szCs w:val="22"/>
          <w:lang w:val="et-EE"/>
        </w:rPr>
      </w:pPr>
    </w:p>
    <w:p w14:paraId="5C732AD4" w14:textId="02D93825"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2.</w:t>
      </w:r>
      <w:r w:rsidR="00BE7927" w:rsidRPr="00FC7EEA">
        <w:rPr>
          <w:rFonts w:ascii="Arial" w:hAnsi="Arial" w:cs="Arial"/>
          <w:b/>
          <w:bCs/>
          <w:iCs/>
          <w:sz w:val="22"/>
          <w:szCs w:val="22"/>
          <w:lang w:val="et-EE"/>
        </w:rPr>
        <w:t>2</w:t>
      </w:r>
      <w:r w:rsidRPr="00FC7EEA">
        <w:rPr>
          <w:rFonts w:ascii="Arial" w:hAnsi="Arial" w:cs="Arial"/>
          <w:b/>
          <w:bCs/>
          <w:iCs/>
          <w:sz w:val="22"/>
          <w:szCs w:val="22"/>
          <w:lang w:val="et-EE"/>
        </w:rPr>
        <w:t>.2. Tegevuse sisu</w:t>
      </w:r>
    </w:p>
    <w:p w14:paraId="493EEA4C" w14:textId="77777777" w:rsidR="00C95BCC" w:rsidRPr="00FC7EEA" w:rsidRDefault="00C95BCC" w:rsidP="00C95BCC">
      <w:pPr>
        <w:rPr>
          <w:rFonts w:ascii="Arial" w:hAnsi="Arial" w:cs="Arial"/>
          <w:i/>
          <w:sz w:val="22"/>
          <w:szCs w:val="22"/>
          <w:lang w:val="et-EE"/>
        </w:rPr>
      </w:pPr>
    </w:p>
    <w:p w14:paraId="0DAF32F0" w14:textId="7913E616" w:rsidR="00C95BCC" w:rsidRPr="00FC7EEA" w:rsidRDefault="003D05C2" w:rsidP="00AA5F10">
      <w:pPr>
        <w:jc w:val="both"/>
        <w:rPr>
          <w:rFonts w:ascii="Arial" w:hAnsi="Arial" w:cs="Arial"/>
          <w:bCs/>
          <w:i/>
          <w:sz w:val="22"/>
          <w:szCs w:val="22"/>
          <w:lang w:val="et-EE"/>
        </w:rPr>
      </w:pPr>
      <w:r w:rsidRPr="00FC7EEA">
        <w:rPr>
          <w:rFonts w:ascii="Arial" w:hAnsi="Arial" w:cs="Arial"/>
          <w:sz w:val="22"/>
          <w:szCs w:val="22"/>
          <w:lang w:val="et-EE"/>
        </w:rPr>
        <w:t>T</w:t>
      </w:r>
      <w:r w:rsidR="00C95BCC" w:rsidRPr="00FC7EEA">
        <w:rPr>
          <w:rFonts w:ascii="Arial" w:hAnsi="Arial" w:cs="Arial"/>
          <w:sz w:val="22"/>
          <w:szCs w:val="22"/>
          <w:lang w:val="et-EE"/>
        </w:rPr>
        <w:t xml:space="preserve">öötatakse välja ja tehakse paremini kättesaadavaks </w:t>
      </w:r>
      <w:r w:rsidRPr="00FC7EEA">
        <w:rPr>
          <w:rFonts w:ascii="Arial" w:hAnsi="Arial" w:cs="Arial"/>
          <w:sz w:val="22"/>
          <w:szCs w:val="22"/>
          <w:lang w:val="et-EE"/>
        </w:rPr>
        <w:t xml:space="preserve">sihtrühmaks olevate </w:t>
      </w:r>
      <w:r w:rsidR="00C95BCC" w:rsidRPr="00FC7EEA">
        <w:rPr>
          <w:rFonts w:ascii="Arial" w:hAnsi="Arial" w:cs="Arial"/>
          <w:sz w:val="22"/>
          <w:szCs w:val="22"/>
          <w:lang w:val="et-EE"/>
        </w:rPr>
        <w:t xml:space="preserve">laste </w:t>
      </w:r>
      <w:r w:rsidR="00C72888" w:rsidRPr="00FC7EEA">
        <w:rPr>
          <w:rFonts w:ascii="Arial" w:hAnsi="Arial" w:cs="Arial"/>
          <w:sz w:val="22"/>
          <w:szCs w:val="22"/>
          <w:lang w:val="et-EE"/>
        </w:rPr>
        <w:t>abivajaduse tuvastamise</w:t>
      </w:r>
      <w:r w:rsidR="001D108D" w:rsidRPr="00FC7EEA">
        <w:rPr>
          <w:rFonts w:ascii="Arial" w:hAnsi="Arial" w:cs="Arial"/>
          <w:sz w:val="22"/>
          <w:szCs w:val="22"/>
          <w:lang w:val="et-EE"/>
        </w:rPr>
        <w:t xml:space="preserve"> ja sobiva </w:t>
      </w:r>
      <w:r w:rsidR="00497217" w:rsidRPr="00FC7EEA">
        <w:rPr>
          <w:rFonts w:ascii="Arial" w:hAnsi="Arial" w:cs="Arial"/>
          <w:bCs/>
          <w:sz w:val="22"/>
          <w:szCs w:val="22"/>
          <w:lang w:val="et-EE"/>
        </w:rPr>
        <w:t>abi tagamise</w:t>
      </w:r>
      <w:r w:rsidR="00C72888" w:rsidRPr="00FC7EEA">
        <w:rPr>
          <w:rFonts w:ascii="Arial" w:hAnsi="Arial" w:cs="Arial"/>
          <w:bCs/>
          <w:sz w:val="22"/>
          <w:szCs w:val="22"/>
          <w:lang w:val="et-EE"/>
        </w:rPr>
        <w:t xml:space="preserve"> meetmed</w:t>
      </w:r>
      <w:r w:rsidR="009560B2" w:rsidRPr="00FC7EEA">
        <w:rPr>
          <w:rFonts w:ascii="Arial" w:hAnsi="Arial" w:cs="Arial"/>
          <w:bCs/>
          <w:sz w:val="22"/>
          <w:szCs w:val="22"/>
          <w:lang w:val="et-EE"/>
        </w:rPr>
        <w:t xml:space="preserve"> (</w:t>
      </w:r>
      <w:r w:rsidR="00D95A26" w:rsidRPr="00FC7EEA">
        <w:rPr>
          <w:rFonts w:ascii="Arial" w:hAnsi="Arial" w:cs="Arial"/>
          <w:bCs/>
          <w:sz w:val="22"/>
          <w:szCs w:val="22"/>
          <w:lang w:val="et-EE"/>
        </w:rPr>
        <w:t>sh</w:t>
      </w:r>
      <w:r w:rsidR="000E4E04" w:rsidRPr="00FC7EEA">
        <w:rPr>
          <w:rFonts w:ascii="Arial" w:hAnsi="Arial" w:cs="Arial"/>
          <w:bCs/>
          <w:sz w:val="22"/>
          <w:szCs w:val="22"/>
          <w:lang w:val="et-EE"/>
        </w:rPr>
        <w:t xml:space="preserve"> </w:t>
      </w:r>
      <w:r w:rsidR="009560B2" w:rsidRPr="00FC7EEA">
        <w:rPr>
          <w:rFonts w:ascii="Arial" w:hAnsi="Arial" w:cs="Arial"/>
          <w:bCs/>
          <w:sz w:val="22"/>
          <w:szCs w:val="22"/>
          <w:lang w:val="et-EE"/>
        </w:rPr>
        <w:t>hindamisvahendid)</w:t>
      </w:r>
      <w:r w:rsidR="00D26FCF" w:rsidRPr="00FC7EEA">
        <w:rPr>
          <w:rFonts w:ascii="Arial" w:hAnsi="Arial" w:cs="Arial"/>
          <w:bCs/>
          <w:sz w:val="22"/>
          <w:szCs w:val="22"/>
          <w:lang w:val="et-EE"/>
        </w:rPr>
        <w:t xml:space="preserve"> </w:t>
      </w:r>
      <w:r w:rsidR="0073634C" w:rsidRPr="00FC7EEA">
        <w:rPr>
          <w:rFonts w:ascii="Arial" w:hAnsi="Arial" w:cs="Arial"/>
          <w:bCs/>
          <w:sz w:val="22"/>
          <w:szCs w:val="22"/>
          <w:lang w:val="et-EE"/>
        </w:rPr>
        <w:t>ja</w:t>
      </w:r>
      <w:r w:rsidR="00D26FCF" w:rsidRPr="00FC7EEA">
        <w:rPr>
          <w:rFonts w:ascii="Arial" w:hAnsi="Arial" w:cs="Arial"/>
          <w:bCs/>
          <w:sz w:val="22"/>
          <w:szCs w:val="22"/>
          <w:lang w:val="et-EE"/>
        </w:rPr>
        <w:t xml:space="preserve"> </w:t>
      </w:r>
      <w:r w:rsidR="00C95BCC" w:rsidRPr="00FC7EEA">
        <w:rPr>
          <w:rFonts w:ascii="Arial" w:hAnsi="Arial" w:cs="Arial"/>
          <w:bCs/>
          <w:sz w:val="22"/>
          <w:szCs w:val="22"/>
          <w:lang w:val="et-EE"/>
        </w:rPr>
        <w:t>sekkumised</w:t>
      </w:r>
      <w:r w:rsidR="00C95BCC" w:rsidRPr="00FC7EEA">
        <w:rPr>
          <w:rFonts w:ascii="Arial" w:hAnsi="Arial" w:cs="Arial"/>
          <w:sz w:val="22"/>
          <w:szCs w:val="22"/>
          <w:lang w:val="et-EE"/>
        </w:rPr>
        <w:t xml:space="preserve">, mis hõlmavad nii ennetusliku iseloomuga </w:t>
      </w:r>
      <w:r w:rsidR="00C95BCC" w:rsidRPr="00FC7EEA">
        <w:rPr>
          <w:rFonts w:ascii="Arial" w:hAnsi="Arial" w:cs="Arial"/>
          <w:bCs/>
          <w:sz w:val="22"/>
          <w:szCs w:val="22"/>
          <w:lang w:val="et-EE"/>
        </w:rPr>
        <w:t>sotsiaalprogramme, spetsiifilisi teraapiaid</w:t>
      </w:r>
      <w:r w:rsidR="005A7C8C" w:rsidRPr="00FC7EEA">
        <w:rPr>
          <w:rFonts w:ascii="Arial" w:hAnsi="Arial" w:cs="Arial"/>
          <w:sz w:val="22"/>
          <w:szCs w:val="22"/>
          <w:lang w:val="et-EE"/>
        </w:rPr>
        <w:t xml:space="preserve"> </w:t>
      </w:r>
      <w:r w:rsidR="00A0050C" w:rsidRPr="00FC7EEA">
        <w:rPr>
          <w:rFonts w:ascii="Arial" w:hAnsi="Arial" w:cs="Arial"/>
          <w:sz w:val="22"/>
          <w:szCs w:val="22"/>
          <w:lang w:val="et-EE"/>
        </w:rPr>
        <w:t xml:space="preserve">jt </w:t>
      </w:r>
      <w:r w:rsidR="00C60F0C" w:rsidRPr="00FC7EEA">
        <w:rPr>
          <w:rFonts w:ascii="Arial" w:hAnsi="Arial" w:cs="Arial"/>
          <w:sz w:val="22"/>
          <w:szCs w:val="22"/>
          <w:lang w:val="et-EE"/>
        </w:rPr>
        <w:t>vaimse</w:t>
      </w:r>
      <w:r w:rsidR="00A0050C" w:rsidRPr="00FC7EEA">
        <w:rPr>
          <w:rFonts w:ascii="Arial" w:hAnsi="Arial" w:cs="Arial"/>
          <w:sz w:val="22"/>
          <w:szCs w:val="22"/>
          <w:lang w:val="et-EE"/>
        </w:rPr>
        <w:t>t</w:t>
      </w:r>
      <w:r w:rsidR="00C60F0C" w:rsidRPr="00FC7EEA">
        <w:rPr>
          <w:rFonts w:ascii="Arial" w:hAnsi="Arial" w:cs="Arial"/>
          <w:sz w:val="22"/>
          <w:szCs w:val="22"/>
          <w:lang w:val="et-EE"/>
        </w:rPr>
        <w:t xml:space="preserve"> tervis</w:t>
      </w:r>
      <w:r w:rsidR="00A0050C" w:rsidRPr="00FC7EEA">
        <w:rPr>
          <w:rFonts w:ascii="Arial" w:hAnsi="Arial" w:cs="Arial"/>
          <w:sz w:val="22"/>
          <w:szCs w:val="22"/>
          <w:lang w:val="et-EE"/>
        </w:rPr>
        <w:t>t toetavaid</w:t>
      </w:r>
      <w:r w:rsidR="00C60F0C" w:rsidRPr="00FC7EEA">
        <w:rPr>
          <w:rFonts w:ascii="Arial" w:hAnsi="Arial" w:cs="Arial"/>
          <w:sz w:val="22"/>
          <w:szCs w:val="22"/>
          <w:lang w:val="et-EE"/>
        </w:rPr>
        <w:t xml:space="preserve"> teenuseid</w:t>
      </w:r>
      <w:r w:rsidR="00C95BCC" w:rsidRPr="00FC7EEA">
        <w:rPr>
          <w:rFonts w:ascii="Arial" w:hAnsi="Arial" w:cs="Arial"/>
          <w:sz w:val="22"/>
          <w:szCs w:val="22"/>
          <w:lang w:val="et-EE"/>
        </w:rPr>
        <w:t>, ambulatoorseid teenuseid kui ka ööpäevaringset rehabilitatsiooniteenust kõige intensiivsema sekkumisena.</w:t>
      </w:r>
      <w:r w:rsidR="0018473B" w:rsidRPr="00FC7EEA">
        <w:rPr>
          <w:rFonts w:ascii="Arial" w:hAnsi="Arial" w:cs="Arial"/>
          <w:sz w:val="22"/>
          <w:szCs w:val="22"/>
          <w:lang w:val="et-EE"/>
        </w:rPr>
        <w:t xml:space="preserve"> </w:t>
      </w:r>
      <w:r w:rsidR="003573FF" w:rsidRPr="00FC7EEA">
        <w:rPr>
          <w:rFonts w:ascii="Arial" w:hAnsi="Arial" w:cs="Arial"/>
          <w:sz w:val="22"/>
          <w:szCs w:val="22"/>
          <w:lang w:val="et-EE"/>
        </w:rPr>
        <w:t>Lisaks uute sekkumiste arendamisele</w:t>
      </w:r>
      <w:r w:rsidR="00654C79" w:rsidRPr="00FC7EEA">
        <w:rPr>
          <w:rFonts w:ascii="Arial" w:hAnsi="Arial" w:cs="Arial"/>
          <w:sz w:val="22"/>
          <w:szCs w:val="22"/>
          <w:lang w:val="et-EE"/>
        </w:rPr>
        <w:t xml:space="preserve"> </w:t>
      </w:r>
      <w:r w:rsidR="00EC0E3C" w:rsidRPr="00FC7EEA">
        <w:rPr>
          <w:rFonts w:ascii="Arial" w:hAnsi="Arial" w:cs="Arial"/>
          <w:sz w:val="22"/>
          <w:szCs w:val="22"/>
          <w:lang w:val="et-EE"/>
        </w:rPr>
        <w:t>arendatakse</w:t>
      </w:r>
      <w:r w:rsidR="00FC7AD2" w:rsidRPr="00FC7EEA">
        <w:rPr>
          <w:rFonts w:ascii="Arial" w:hAnsi="Arial" w:cs="Arial"/>
          <w:sz w:val="22"/>
          <w:szCs w:val="22"/>
          <w:lang w:val="et-EE"/>
        </w:rPr>
        <w:t xml:space="preserve"> </w:t>
      </w:r>
      <w:r w:rsidR="00654C79" w:rsidRPr="00FC7EEA">
        <w:rPr>
          <w:rFonts w:ascii="Arial" w:hAnsi="Arial" w:cs="Arial"/>
          <w:sz w:val="22"/>
          <w:szCs w:val="22"/>
          <w:lang w:val="et-EE"/>
        </w:rPr>
        <w:t xml:space="preserve">ka </w:t>
      </w:r>
      <w:r w:rsidR="003573FF" w:rsidRPr="00FC7EEA">
        <w:rPr>
          <w:rFonts w:ascii="Arial" w:hAnsi="Arial" w:cs="Arial"/>
          <w:sz w:val="22"/>
          <w:szCs w:val="22"/>
          <w:lang w:val="et-EE"/>
        </w:rPr>
        <w:t>juba olemasoleva</w:t>
      </w:r>
      <w:r w:rsidR="00654C79" w:rsidRPr="00FC7EEA">
        <w:rPr>
          <w:rFonts w:ascii="Arial" w:hAnsi="Arial" w:cs="Arial"/>
          <w:sz w:val="22"/>
          <w:szCs w:val="22"/>
          <w:lang w:val="et-EE"/>
        </w:rPr>
        <w:t>te</w:t>
      </w:r>
      <w:r w:rsidR="003573FF" w:rsidRPr="00FC7EEA">
        <w:rPr>
          <w:rFonts w:ascii="Arial" w:hAnsi="Arial" w:cs="Arial"/>
          <w:sz w:val="22"/>
          <w:szCs w:val="22"/>
          <w:lang w:val="et-EE"/>
        </w:rPr>
        <w:t xml:space="preserve"> sekkumis</w:t>
      </w:r>
      <w:r w:rsidR="00654C79" w:rsidRPr="00FC7EEA">
        <w:rPr>
          <w:rFonts w:ascii="Arial" w:hAnsi="Arial" w:cs="Arial"/>
          <w:sz w:val="22"/>
          <w:szCs w:val="22"/>
          <w:lang w:val="et-EE"/>
        </w:rPr>
        <w:t>te sisu</w:t>
      </w:r>
      <w:r w:rsidR="00D673BC" w:rsidRPr="00FC7EEA">
        <w:rPr>
          <w:rFonts w:ascii="Arial" w:hAnsi="Arial" w:cs="Arial"/>
          <w:sz w:val="22"/>
          <w:szCs w:val="22"/>
          <w:lang w:val="et-EE"/>
        </w:rPr>
        <w:t xml:space="preserve"> ja </w:t>
      </w:r>
      <w:r w:rsidR="00654C79" w:rsidRPr="00FC7EEA">
        <w:rPr>
          <w:rFonts w:ascii="Arial" w:hAnsi="Arial" w:cs="Arial"/>
          <w:sz w:val="22"/>
          <w:szCs w:val="22"/>
          <w:lang w:val="et-EE"/>
        </w:rPr>
        <w:t>kvalitee</w:t>
      </w:r>
      <w:r w:rsidR="00D824AF" w:rsidRPr="00FC7EEA">
        <w:rPr>
          <w:rFonts w:ascii="Arial" w:hAnsi="Arial" w:cs="Arial"/>
          <w:sz w:val="22"/>
          <w:szCs w:val="22"/>
          <w:lang w:val="et-EE"/>
        </w:rPr>
        <w:t>ti</w:t>
      </w:r>
      <w:r w:rsidR="00561266" w:rsidRPr="00FC7EEA">
        <w:rPr>
          <w:rFonts w:ascii="Arial" w:hAnsi="Arial" w:cs="Arial"/>
          <w:sz w:val="22"/>
          <w:szCs w:val="22"/>
          <w:lang w:val="et-EE"/>
        </w:rPr>
        <w:t xml:space="preserve"> ning parandatakse </w:t>
      </w:r>
      <w:r w:rsidR="00D673BC" w:rsidRPr="00FC7EEA">
        <w:rPr>
          <w:rFonts w:ascii="Arial" w:hAnsi="Arial" w:cs="Arial"/>
          <w:sz w:val="22"/>
          <w:szCs w:val="22"/>
          <w:lang w:val="et-EE"/>
        </w:rPr>
        <w:t>teenuste kättesaadavus</w:t>
      </w:r>
      <w:r w:rsidR="00561266" w:rsidRPr="00FC7EEA">
        <w:rPr>
          <w:rFonts w:ascii="Arial" w:hAnsi="Arial" w:cs="Arial"/>
          <w:sz w:val="22"/>
          <w:szCs w:val="22"/>
          <w:lang w:val="et-EE"/>
        </w:rPr>
        <w:t>t</w:t>
      </w:r>
      <w:r w:rsidR="00493140" w:rsidRPr="00FC7EEA">
        <w:rPr>
          <w:rFonts w:ascii="Arial" w:hAnsi="Arial" w:cs="Arial"/>
          <w:sz w:val="22"/>
          <w:szCs w:val="22"/>
          <w:lang w:val="et-EE"/>
        </w:rPr>
        <w:t xml:space="preserve"> ja ligipääsetavust</w:t>
      </w:r>
      <w:r w:rsidR="003573FF" w:rsidRPr="00FC7EEA">
        <w:rPr>
          <w:rFonts w:ascii="Arial" w:hAnsi="Arial" w:cs="Arial"/>
          <w:sz w:val="22"/>
          <w:szCs w:val="22"/>
          <w:lang w:val="et-EE"/>
        </w:rPr>
        <w:t xml:space="preserve">. </w:t>
      </w:r>
      <w:r w:rsidR="00090A48" w:rsidRPr="00FC7EEA">
        <w:rPr>
          <w:rFonts w:ascii="Arial" w:hAnsi="Arial" w:cs="Arial"/>
          <w:sz w:val="22"/>
          <w:szCs w:val="22"/>
          <w:lang w:val="et-EE"/>
        </w:rPr>
        <w:t>Meetmete arendamis</w:t>
      </w:r>
      <w:r w:rsidR="00631FE4" w:rsidRPr="00FC7EEA">
        <w:rPr>
          <w:rFonts w:ascii="Arial" w:hAnsi="Arial" w:cs="Arial"/>
          <w:sz w:val="22"/>
          <w:szCs w:val="22"/>
          <w:lang w:val="et-EE"/>
        </w:rPr>
        <w:t>el</w:t>
      </w:r>
      <w:r w:rsidR="00090A48" w:rsidRPr="00FC7EEA">
        <w:rPr>
          <w:rFonts w:ascii="Arial" w:hAnsi="Arial" w:cs="Arial"/>
          <w:sz w:val="22"/>
          <w:szCs w:val="22"/>
          <w:lang w:val="et-EE"/>
        </w:rPr>
        <w:t xml:space="preserve"> kaasata</w:t>
      </w:r>
      <w:r w:rsidR="00242E87" w:rsidRPr="00FC7EEA">
        <w:rPr>
          <w:rFonts w:ascii="Arial" w:hAnsi="Arial" w:cs="Arial"/>
          <w:sz w:val="22"/>
          <w:szCs w:val="22"/>
          <w:lang w:val="et-EE"/>
        </w:rPr>
        <w:t>kse</w:t>
      </w:r>
      <w:r w:rsidR="00090A48" w:rsidRPr="00FC7EEA">
        <w:rPr>
          <w:rFonts w:ascii="Arial" w:hAnsi="Arial" w:cs="Arial"/>
          <w:sz w:val="22"/>
          <w:szCs w:val="22"/>
          <w:lang w:val="et-EE"/>
        </w:rPr>
        <w:t xml:space="preserve"> </w:t>
      </w:r>
      <w:r w:rsidR="00507A36" w:rsidRPr="00FC7EEA">
        <w:rPr>
          <w:rFonts w:ascii="Arial" w:hAnsi="Arial" w:cs="Arial"/>
          <w:sz w:val="22"/>
          <w:szCs w:val="22"/>
          <w:lang w:val="et-EE"/>
        </w:rPr>
        <w:t>sihtrühma</w:t>
      </w:r>
      <w:r w:rsidR="00090A48" w:rsidRPr="00FC7EEA">
        <w:rPr>
          <w:rFonts w:ascii="Arial" w:hAnsi="Arial" w:cs="Arial"/>
          <w:sz w:val="22"/>
          <w:szCs w:val="22"/>
          <w:lang w:val="et-EE"/>
        </w:rPr>
        <w:t>ks olevaid</w:t>
      </w:r>
      <w:r w:rsidR="006D69BE" w:rsidRPr="00FC7EEA">
        <w:rPr>
          <w:rFonts w:ascii="Arial" w:hAnsi="Arial" w:cs="Arial"/>
          <w:sz w:val="22"/>
          <w:szCs w:val="22"/>
          <w:lang w:val="et-EE"/>
        </w:rPr>
        <w:t xml:space="preserve"> </w:t>
      </w:r>
      <w:r w:rsidR="00090A48" w:rsidRPr="00FC7EEA">
        <w:rPr>
          <w:rFonts w:ascii="Arial" w:hAnsi="Arial" w:cs="Arial"/>
          <w:sz w:val="22"/>
          <w:szCs w:val="22"/>
          <w:lang w:val="et-EE"/>
        </w:rPr>
        <w:t xml:space="preserve">lapsi </w:t>
      </w:r>
      <w:r w:rsidR="00507A36" w:rsidRPr="00FC7EEA">
        <w:rPr>
          <w:rFonts w:ascii="Arial" w:hAnsi="Arial" w:cs="Arial"/>
          <w:sz w:val="22"/>
          <w:szCs w:val="22"/>
          <w:lang w:val="et-EE"/>
        </w:rPr>
        <w:t>ja noor</w:t>
      </w:r>
      <w:r w:rsidR="00090A48" w:rsidRPr="00FC7EEA">
        <w:rPr>
          <w:rFonts w:ascii="Arial" w:hAnsi="Arial" w:cs="Arial"/>
          <w:sz w:val="22"/>
          <w:szCs w:val="22"/>
          <w:lang w:val="et-EE"/>
        </w:rPr>
        <w:t>i</w:t>
      </w:r>
      <w:r w:rsidR="00507A36" w:rsidRPr="00FC7EEA">
        <w:rPr>
          <w:rFonts w:ascii="Arial" w:hAnsi="Arial" w:cs="Arial"/>
          <w:sz w:val="22"/>
          <w:szCs w:val="22"/>
          <w:lang w:val="et-EE"/>
        </w:rPr>
        <w:t xml:space="preserve">. </w:t>
      </w:r>
      <w:r w:rsidR="0088258A" w:rsidRPr="00FC7EEA">
        <w:rPr>
          <w:rFonts w:ascii="Arial" w:hAnsi="Arial" w:cs="Arial"/>
          <w:sz w:val="22"/>
          <w:szCs w:val="22"/>
          <w:lang w:val="et-EE"/>
        </w:rPr>
        <w:t>E</w:t>
      </w:r>
      <w:r w:rsidR="004D1C66" w:rsidRPr="00FC7EEA">
        <w:rPr>
          <w:rFonts w:ascii="Arial" w:hAnsi="Arial" w:cs="Arial"/>
          <w:sz w:val="22"/>
          <w:szCs w:val="22"/>
          <w:lang w:val="et-EE"/>
        </w:rPr>
        <w:t xml:space="preserve">rilist tähelepanu </w:t>
      </w:r>
      <w:r w:rsidR="0088258A" w:rsidRPr="00FC7EEA">
        <w:rPr>
          <w:rFonts w:ascii="Arial" w:hAnsi="Arial" w:cs="Arial"/>
          <w:sz w:val="22"/>
          <w:szCs w:val="22"/>
          <w:lang w:val="et-EE"/>
        </w:rPr>
        <w:t xml:space="preserve">pööratakse </w:t>
      </w:r>
      <w:r w:rsidR="00DF213F" w:rsidRPr="00FC7EEA">
        <w:rPr>
          <w:rFonts w:ascii="Arial" w:hAnsi="Arial" w:cs="Arial"/>
          <w:sz w:val="22"/>
          <w:szCs w:val="22"/>
          <w:lang w:val="et-EE"/>
        </w:rPr>
        <w:t xml:space="preserve">eri </w:t>
      </w:r>
      <w:r w:rsidR="004D1C66" w:rsidRPr="00FC7EEA">
        <w:rPr>
          <w:rFonts w:ascii="Arial" w:hAnsi="Arial" w:cs="Arial"/>
          <w:sz w:val="22"/>
          <w:szCs w:val="22"/>
          <w:lang w:val="et-EE"/>
        </w:rPr>
        <w:t>valdkondade</w:t>
      </w:r>
      <w:r w:rsidR="008F2E01" w:rsidRPr="00FC7EEA">
        <w:rPr>
          <w:rFonts w:ascii="Arial" w:hAnsi="Arial" w:cs="Arial"/>
          <w:sz w:val="22"/>
          <w:szCs w:val="22"/>
          <w:lang w:val="et-EE"/>
        </w:rPr>
        <w:t xml:space="preserve"> asutuste </w:t>
      </w:r>
      <w:r w:rsidR="00DF213F" w:rsidRPr="00FC7EEA">
        <w:rPr>
          <w:rFonts w:ascii="Arial" w:hAnsi="Arial" w:cs="Arial"/>
          <w:sz w:val="22"/>
          <w:szCs w:val="22"/>
          <w:lang w:val="et-EE"/>
        </w:rPr>
        <w:t xml:space="preserve">ja spetsialistide </w:t>
      </w:r>
      <w:r w:rsidR="004D1C66" w:rsidRPr="00FC7EEA">
        <w:rPr>
          <w:rFonts w:ascii="Arial" w:hAnsi="Arial" w:cs="Arial"/>
          <w:sz w:val="22"/>
          <w:szCs w:val="22"/>
          <w:lang w:val="et-EE"/>
        </w:rPr>
        <w:t>vaheli</w:t>
      </w:r>
      <w:r w:rsidR="0088258A" w:rsidRPr="00FC7EEA">
        <w:rPr>
          <w:rFonts w:ascii="Arial" w:hAnsi="Arial" w:cs="Arial"/>
          <w:sz w:val="22"/>
          <w:szCs w:val="22"/>
          <w:lang w:val="et-EE"/>
        </w:rPr>
        <w:t>se</w:t>
      </w:r>
      <w:r w:rsidR="004D1C66" w:rsidRPr="00FC7EEA">
        <w:rPr>
          <w:rFonts w:ascii="Arial" w:hAnsi="Arial" w:cs="Arial"/>
          <w:sz w:val="22"/>
          <w:szCs w:val="22"/>
          <w:lang w:val="et-EE"/>
        </w:rPr>
        <w:t xml:space="preserve"> </w:t>
      </w:r>
      <w:r w:rsidR="004D1C66" w:rsidRPr="00FC7EEA">
        <w:rPr>
          <w:rFonts w:ascii="Arial" w:hAnsi="Arial" w:cs="Arial"/>
          <w:bCs/>
          <w:sz w:val="22"/>
          <w:szCs w:val="22"/>
          <w:lang w:val="et-EE"/>
        </w:rPr>
        <w:t>koostöö</w:t>
      </w:r>
      <w:r w:rsidR="00290E62" w:rsidRPr="00FC7EEA">
        <w:rPr>
          <w:rFonts w:ascii="Arial" w:hAnsi="Arial" w:cs="Arial"/>
          <w:bCs/>
          <w:sz w:val="22"/>
          <w:szCs w:val="22"/>
          <w:lang w:val="et-EE"/>
        </w:rPr>
        <w:t xml:space="preserve"> </w:t>
      </w:r>
      <w:r w:rsidR="0088258A" w:rsidRPr="00FC7EEA">
        <w:rPr>
          <w:rFonts w:ascii="Arial" w:hAnsi="Arial" w:cs="Arial"/>
          <w:bCs/>
          <w:sz w:val="22"/>
          <w:szCs w:val="22"/>
          <w:lang w:val="et-EE"/>
        </w:rPr>
        <w:t>edendamisele</w:t>
      </w:r>
      <w:r w:rsidR="00EC0E3C" w:rsidRPr="00FC7EEA">
        <w:rPr>
          <w:rFonts w:ascii="Arial" w:hAnsi="Arial" w:cs="Arial"/>
          <w:bCs/>
          <w:sz w:val="22"/>
          <w:szCs w:val="22"/>
          <w:lang w:val="et-EE"/>
        </w:rPr>
        <w:t>, et tagada</w:t>
      </w:r>
      <w:r w:rsidR="0088258A" w:rsidRPr="00FC7EEA">
        <w:rPr>
          <w:rFonts w:ascii="Arial" w:hAnsi="Arial" w:cs="Arial"/>
          <w:bCs/>
          <w:sz w:val="22"/>
          <w:szCs w:val="22"/>
          <w:lang w:val="et-EE"/>
        </w:rPr>
        <w:t xml:space="preserve"> </w:t>
      </w:r>
      <w:r w:rsidR="00290E62" w:rsidRPr="00FC7EEA">
        <w:rPr>
          <w:rFonts w:ascii="Arial" w:hAnsi="Arial" w:cs="Arial"/>
          <w:bCs/>
          <w:sz w:val="22"/>
          <w:szCs w:val="22"/>
          <w:lang w:val="et-EE"/>
        </w:rPr>
        <w:t>lapse ja pere</w:t>
      </w:r>
      <w:r w:rsidR="00485C17" w:rsidRPr="00FC7EEA">
        <w:rPr>
          <w:rFonts w:ascii="Arial" w:hAnsi="Arial" w:cs="Arial"/>
          <w:sz w:val="22"/>
          <w:szCs w:val="22"/>
          <w:lang w:val="et-EE"/>
        </w:rPr>
        <w:t xml:space="preserve"> </w:t>
      </w:r>
      <w:r w:rsidR="007D7963" w:rsidRPr="00FC7EEA">
        <w:rPr>
          <w:rFonts w:ascii="Arial" w:hAnsi="Arial" w:cs="Arial"/>
          <w:sz w:val="22"/>
          <w:szCs w:val="22"/>
          <w:lang w:val="et-EE"/>
        </w:rPr>
        <w:t xml:space="preserve">võimalikult </w:t>
      </w:r>
      <w:r w:rsidR="00EC10A9" w:rsidRPr="00FC7EEA">
        <w:rPr>
          <w:rFonts w:ascii="Arial" w:hAnsi="Arial" w:cs="Arial"/>
          <w:sz w:val="22"/>
          <w:szCs w:val="22"/>
          <w:lang w:val="et-EE"/>
        </w:rPr>
        <w:t>lapsesõbralik</w:t>
      </w:r>
      <w:r w:rsidR="009A5390" w:rsidRPr="00FC7EEA">
        <w:rPr>
          <w:rFonts w:ascii="Arial" w:hAnsi="Arial" w:cs="Arial"/>
          <w:sz w:val="22"/>
          <w:szCs w:val="22"/>
          <w:lang w:val="et-EE"/>
        </w:rPr>
        <w:t xml:space="preserve"> </w:t>
      </w:r>
      <w:r w:rsidR="00485C17" w:rsidRPr="00FC7EEA">
        <w:rPr>
          <w:rFonts w:ascii="Arial" w:hAnsi="Arial" w:cs="Arial"/>
          <w:sz w:val="22"/>
          <w:szCs w:val="22"/>
          <w:lang w:val="et-EE"/>
        </w:rPr>
        <w:t>abistamine</w:t>
      </w:r>
      <w:r w:rsidR="004D1C66" w:rsidRPr="00FC7EEA">
        <w:rPr>
          <w:rFonts w:ascii="Arial" w:hAnsi="Arial" w:cs="Arial"/>
          <w:sz w:val="22"/>
          <w:szCs w:val="22"/>
          <w:lang w:val="et-EE"/>
        </w:rPr>
        <w:t>.</w:t>
      </w:r>
      <w:r w:rsidR="00C2362F">
        <w:rPr>
          <w:rFonts w:ascii="Arial" w:hAnsi="Arial" w:cs="Arial"/>
          <w:sz w:val="22"/>
          <w:szCs w:val="22"/>
          <w:lang w:val="et-EE"/>
        </w:rPr>
        <w:t xml:space="preserve"> </w:t>
      </w:r>
      <w:r w:rsidR="00611D72">
        <w:rPr>
          <w:rFonts w:ascii="Arial" w:hAnsi="Arial" w:cs="Arial"/>
          <w:sz w:val="22"/>
          <w:szCs w:val="22"/>
          <w:lang w:val="et-EE"/>
        </w:rPr>
        <w:t xml:space="preserve">Toetatakse ja koordineeritakse koostööd valdkondade vahel, et </w:t>
      </w:r>
      <w:r w:rsidR="00A97B0F">
        <w:rPr>
          <w:rFonts w:ascii="Arial" w:hAnsi="Arial" w:cs="Arial"/>
          <w:sz w:val="22"/>
          <w:szCs w:val="22"/>
          <w:lang w:val="et-EE"/>
        </w:rPr>
        <w:t xml:space="preserve">viia </w:t>
      </w:r>
      <w:r w:rsidR="00611D72">
        <w:rPr>
          <w:rFonts w:ascii="Arial" w:hAnsi="Arial" w:cs="Arial"/>
          <w:sz w:val="22"/>
          <w:szCs w:val="22"/>
          <w:lang w:val="et-EE"/>
        </w:rPr>
        <w:t xml:space="preserve">ellu Euroopa </w:t>
      </w:r>
      <w:proofErr w:type="spellStart"/>
      <w:r w:rsidR="00611D72">
        <w:rPr>
          <w:rFonts w:ascii="Arial" w:hAnsi="Arial" w:cs="Arial"/>
          <w:sz w:val="22"/>
          <w:szCs w:val="22"/>
          <w:lang w:val="et-EE"/>
        </w:rPr>
        <w:t>lastegarantii</w:t>
      </w:r>
      <w:proofErr w:type="spellEnd"/>
      <w:r w:rsidR="00611D72">
        <w:rPr>
          <w:rFonts w:ascii="Arial" w:hAnsi="Arial" w:cs="Arial"/>
          <w:sz w:val="22"/>
          <w:szCs w:val="22"/>
          <w:lang w:val="et-EE"/>
        </w:rPr>
        <w:t xml:space="preserve"> eesmärke ning vähendada laste sotsiaalset tõrjutust ja vaesust.</w:t>
      </w:r>
      <w:r w:rsidR="00611D72" w:rsidRPr="00FC7EEA">
        <w:rPr>
          <w:rFonts w:ascii="Arial" w:hAnsi="Arial" w:cs="Arial"/>
          <w:sz w:val="22"/>
          <w:szCs w:val="22"/>
          <w:lang w:val="et-EE"/>
        </w:rPr>
        <w:t xml:space="preserve"> </w:t>
      </w:r>
      <w:r w:rsidR="00611D72">
        <w:rPr>
          <w:rFonts w:ascii="Arial" w:hAnsi="Arial" w:cs="Arial"/>
          <w:sz w:val="22"/>
          <w:szCs w:val="22"/>
          <w:lang w:val="et-EE"/>
        </w:rPr>
        <w:t>Samuti</w:t>
      </w:r>
      <w:r w:rsidR="00611D72" w:rsidRPr="006C287B">
        <w:rPr>
          <w:rFonts w:ascii="Arial" w:hAnsi="Arial" w:cs="Arial"/>
          <w:sz w:val="22"/>
          <w:szCs w:val="22"/>
          <w:lang w:val="et-EE"/>
        </w:rPr>
        <w:t xml:space="preserve"> viiakse ellu tegevusi, mis suurendavad laste endi kaasatust oma heaolu ja kaitset puudutavate küsimuste</w:t>
      </w:r>
      <w:r w:rsidR="00A97B0F">
        <w:rPr>
          <w:rFonts w:ascii="Arial" w:hAnsi="Arial" w:cs="Arial"/>
          <w:sz w:val="22"/>
          <w:szCs w:val="22"/>
          <w:lang w:val="et-EE"/>
        </w:rPr>
        <w:t xml:space="preserve"> käsitlemisel.</w:t>
      </w:r>
      <w:r w:rsidR="00611D72" w:rsidRPr="006C287B">
        <w:rPr>
          <w:rFonts w:ascii="Arial" w:hAnsi="Arial" w:cs="Arial"/>
          <w:sz w:val="22"/>
          <w:szCs w:val="22"/>
          <w:lang w:val="et-EE"/>
        </w:rPr>
        <w:t xml:space="preserve"> </w:t>
      </w:r>
      <w:r w:rsidR="00C95BCC" w:rsidRPr="00FC7EEA">
        <w:rPr>
          <w:rFonts w:ascii="Arial" w:hAnsi="Arial" w:cs="Arial"/>
          <w:sz w:val="22"/>
          <w:szCs w:val="22"/>
          <w:lang w:val="et-EE"/>
        </w:rPr>
        <w:t xml:space="preserve">Lisaks </w:t>
      </w:r>
      <w:r w:rsidR="00C95BCC" w:rsidRPr="00FC7EEA">
        <w:rPr>
          <w:rFonts w:ascii="Arial" w:hAnsi="Arial" w:cs="Arial"/>
          <w:bCs/>
          <w:sz w:val="22"/>
          <w:szCs w:val="22"/>
          <w:lang w:val="et-EE"/>
        </w:rPr>
        <w:t>koolitatakse lastega töötavaid spetsialiste</w:t>
      </w:r>
      <w:r w:rsidR="00C95BCC" w:rsidRPr="00FC7EEA">
        <w:rPr>
          <w:rFonts w:ascii="Arial" w:hAnsi="Arial" w:cs="Arial"/>
          <w:sz w:val="22"/>
          <w:szCs w:val="22"/>
          <w:lang w:val="et-EE"/>
        </w:rPr>
        <w:t xml:space="preserve">, et </w:t>
      </w:r>
      <w:r w:rsidR="00D824AF" w:rsidRPr="00FC7EEA">
        <w:rPr>
          <w:rFonts w:ascii="Arial" w:hAnsi="Arial" w:cs="Arial"/>
          <w:sz w:val="22"/>
          <w:szCs w:val="22"/>
          <w:lang w:val="et-EE"/>
        </w:rPr>
        <w:t>parandada</w:t>
      </w:r>
      <w:r w:rsidR="00C95BCC" w:rsidRPr="00FC7EEA">
        <w:rPr>
          <w:rFonts w:ascii="Arial" w:hAnsi="Arial" w:cs="Arial"/>
          <w:sz w:val="22"/>
          <w:szCs w:val="22"/>
          <w:lang w:val="et-EE"/>
        </w:rPr>
        <w:t xml:space="preserve"> nende traumateadlikkust ja -pädevust ning üldist kompetents</w:t>
      </w:r>
      <w:r w:rsidR="001A0B82" w:rsidRPr="00FC7EEA">
        <w:rPr>
          <w:rFonts w:ascii="Arial" w:hAnsi="Arial" w:cs="Arial"/>
          <w:sz w:val="22"/>
          <w:szCs w:val="22"/>
          <w:lang w:val="et-EE"/>
        </w:rPr>
        <w:t>ust</w:t>
      </w:r>
      <w:r w:rsidR="00C95BCC" w:rsidRPr="00FC7EEA">
        <w:rPr>
          <w:rFonts w:ascii="Arial" w:hAnsi="Arial" w:cs="Arial"/>
          <w:sz w:val="22"/>
          <w:szCs w:val="22"/>
          <w:lang w:val="et-EE"/>
        </w:rPr>
        <w:t xml:space="preserve"> </w:t>
      </w:r>
      <w:r w:rsidR="00CB1B6D" w:rsidRPr="00FC7EEA">
        <w:rPr>
          <w:rFonts w:ascii="Arial" w:hAnsi="Arial" w:cs="Arial"/>
          <w:sz w:val="22"/>
          <w:szCs w:val="22"/>
          <w:lang w:val="et-EE"/>
        </w:rPr>
        <w:t>suure ja mitmekülgse abivajadusega laste</w:t>
      </w:r>
      <w:r w:rsidR="00AE3968" w:rsidRPr="00FC7EEA">
        <w:rPr>
          <w:rFonts w:ascii="Arial" w:hAnsi="Arial" w:cs="Arial"/>
          <w:sz w:val="22"/>
          <w:szCs w:val="22"/>
          <w:lang w:val="et-EE"/>
        </w:rPr>
        <w:t>ga</w:t>
      </w:r>
      <w:r w:rsidR="00CB1B6D" w:rsidRPr="00FC7EEA">
        <w:rPr>
          <w:rFonts w:ascii="Arial" w:hAnsi="Arial" w:cs="Arial"/>
          <w:sz w:val="22"/>
          <w:szCs w:val="22"/>
          <w:lang w:val="et-EE"/>
        </w:rPr>
        <w:t xml:space="preserve"> </w:t>
      </w:r>
      <w:r w:rsidR="00C95BCC" w:rsidRPr="00FC7EEA">
        <w:rPr>
          <w:rFonts w:ascii="Arial" w:hAnsi="Arial" w:cs="Arial"/>
          <w:sz w:val="22"/>
          <w:szCs w:val="22"/>
          <w:lang w:val="et-EE"/>
        </w:rPr>
        <w:t xml:space="preserve">töötamisel. </w:t>
      </w:r>
      <w:r w:rsidR="002A38E3" w:rsidRPr="00FC7EEA">
        <w:rPr>
          <w:rFonts w:ascii="Arial" w:hAnsi="Arial" w:cs="Arial"/>
          <w:sz w:val="22"/>
          <w:szCs w:val="22"/>
          <w:lang w:val="et-EE"/>
        </w:rPr>
        <w:t xml:space="preserve">Ennetustegevused on </w:t>
      </w:r>
      <w:r w:rsidR="00B05548">
        <w:rPr>
          <w:rFonts w:ascii="Arial" w:hAnsi="Arial" w:cs="Arial"/>
          <w:sz w:val="22"/>
          <w:szCs w:val="22"/>
          <w:lang w:val="et-EE"/>
        </w:rPr>
        <w:t>suunatud</w:t>
      </w:r>
      <w:r w:rsidR="00B05548" w:rsidRPr="00FC7EEA">
        <w:rPr>
          <w:rFonts w:ascii="Arial" w:hAnsi="Arial" w:cs="Arial"/>
          <w:sz w:val="22"/>
          <w:szCs w:val="22"/>
          <w:lang w:val="et-EE"/>
        </w:rPr>
        <w:t xml:space="preserve"> </w:t>
      </w:r>
      <w:r w:rsidR="002A38E3" w:rsidRPr="00FC7EEA">
        <w:rPr>
          <w:rFonts w:ascii="Arial" w:hAnsi="Arial" w:cs="Arial"/>
          <w:sz w:val="22"/>
          <w:szCs w:val="22"/>
          <w:lang w:val="et-EE"/>
        </w:rPr>
        <w:t>eelkõige perevägivalla ja laste seksuaalse väärkohtlemise ennetamisele</w:t>
      </w:r>
      <w:r w:rsidR="00F835C8" w:rsidRPr="00FC7EEA">
        <w:rPr>
          <w:rFonts w:ascii="Arial" w:hAnsi="Arial" w:cs="Arial"/>
          <w:sz w:val="22"/>
          <w:szCs w:val="22"/>
          <w:lang w:val="et-EE"/>
        </w:rPr>
        <w:t xml:space="preserve">, eraldi tähelepanuga </w:t>
      </w:r>
      <w:r w:rsidR="00502B61" w:rsidRPr="00FC7EEA">
        <w:rPr>
          <w:rFonts w:ascii="Arial" w:hAnsi="Arial" w:cs="Arial"/>
          <w:sz w:val="22"/>
          <w:szCs w:val="22"/>
          <w:lang w:val="et-EE"/>
        </w:rPr>
        <w:t xml:space="preserve">väärkohtlemise ennetamisele </w:t>
      </w:r>
      <w:r w:rsidR="00F835C8" w:rsidRPr="00FC7EEA">
        <w:rPr>
          <w:rFonts w:ascii="Arial" w:hAnsi="Arial" w:cs="Arial"/>
          <w:sz w:val="22"/>
          <w:szCs w:val="22"/>
          <w:lang w:val="et-EE"/>
        </w:rPr>
        <w:t>veebikeskkonnas</w:t>
      </w:r>
      <w:r w:rsidR="00D824AF" w:rsidRPr="00FC7EEA">
        <w:rPr>
          <w:rFonts w:ascii="Arial" w:hAnsi="Arial" w:cs="Arial"/>
          <w:sz w:val="22"/>
          <w:szCs w:val="22"/>
          <w:lang w:val="et-EE"/>
        </w:rPr>
        <w:t xml:space="preserve">. </w:t>
      </w:r>
      <w:bookmarkStart w:id="46" w:name="_Hlk121075776"/>
      <w:r w:rsidR="00611D72" w:rsidRPr="00FC7EEA">
        <w:rPr>
          <w:rFonts w:ascii="Arial" w:hAnsi="Arial" w:cs="Arial"/>
          <w:sz w:val="22"/>
          <w:szCs w:val="22"/>
          <w:lang w:val="et-EE"/>
        </w:rPr>
        <w:t xml:space="preserve">Sel eesmärgil </w:t>
      </w:r>
      <w:r w:rsidR="00611D72" w:rsidRPr="00FC7EEA">
        <w:rPr>
          <w:rFonts w:ascii="Arial" w:hAnsi="Arial" w:cs="Arial"/>
          <w:sz w:val="22"/>
          <w:szCs w:val="22"/>
          <w:lang w:val="et-EE"/>
        </w:rPr>
        <w:lastRenderedPageBreak/>
        <w:t>suurendatakse</w:t>
      </w:r>
      <w:r w:rsidR="00611D72" w:rsidRPr="00FC7EEA">
        <w:rPr>
          <w:rFonts w:ascii="Arial" w:hAnsi="Arial" w:cs="Arial"/>
          <w:bCs/>
          <w:sz w:val="22"/>
          <w:szCs w:val="22"/>
          <w:lang w:val="et-EE"/>
        </w:rPr>
        <w:t xml:space="preserve"> laste ja noorte teadlikkust </w:t>
      </w:r>
      <w:proofErr w:type="spellStart"/>
      <w:r w:rsidR="00611D72" w:rsidRPr="00FC7EEA">
        <w:rPr>
          <w:rFonts w:ascii="Arial" w:hAnsi="Arial" w:cs="Arial"/>
          <w:bCs/>
          <w:sz w:val="22"/>
          <w:szCs w:val="22"/>
          <w:lang w:val="et-EE"/>
        </w:rPr>
        <w:t>lähisuhte</w:t>
      </w:r>
      <w:proofErr w:type="spellEnd"/>
      <w:r w:rsidR="00611D72" w:rsidRPr="00FC7EEA">
        <w:rPr>
          <w:rFonts w:ascii="Arial" w:hAnsi="Arial" w:cs="Arial"/>
          <w:bCs/>
          <w:sz w:val="22"/>
          <w:szCs w:val="22"/>
          <w:lang w:val="et-EE"/>
        </w:rPr>
        <w:t>- ja seksuaalvägivallast</w:t>
      </w:r>
      <w:r w:rsidR="00A97B0F">
        <w:rPr>
          <w:rFonts w:ascii="Arial" w:hAnsi="Arial" w:cs="Arial"/>
          <w:bCs/>
          <w:sz w:val="22"/>
          <w:szCs w:val="22"/>
          <w:lang w:val="et-EE"/>
        </w:rPr>
        <w:t xml:space="preserve"> ning</w:t>
      </w:r>
      <w:r w:rsidR="00611D72">
        <w:rPr>
          <w:rFonts w:ascii="Arial" w:hAnsi="Arial" w:cs="Arial"/>
          <w:bCs/>
          <w:sz w:val="22"/>
          <w:szCs w:val="22"/>
          <w:lang w:val="et-EE"/>
        </w:rPr>
        <w:t xml:space="preserve"> turvalisest internetikasutusest, </w:t>
      </w:r>
      <w:r w:rsidR="00A97B0F">
        <w:rPr>
          <w:rFonts w:ascii="Arial" w:hAnsi="Arial" w:cs="Arial"/>
          <w:bCs/>
          <w:sz w:val="22"/>
          <w:szCs w:val="22"/>
          <w:lang w:val="et-EE"/>
        </w:rPr>
        <w:t>samuti</w:t>
      </w:r>
      <w:r w:rsidR="00611D72">
        <w:rPr>
          <w:rFonts w:ascii="Arial" w:hAnsi="Arial" w:cs="Arial"/>
          <w:bCs/>
          <w:sz w:val="22"/>
          <w:szCs w:val="22"/>
          <w:lang w:val="et-EE"/>
        </w:rPr>
        <w:t xml:space="preserve"> </w:t>
      </w:r>
      <w:r w:rsidR="00611D72" w:rsidRPr="00FC7EEA">
        <w:rPr>
          <w:rFonts w:ascii="Arial" w:hAnsi="Arial" w:cs="Arial"/>
          <w:bCs/>
          <w:sz w:val="22"/>
          <w:szCs w:val="22"/>
          <w:lang w:val="et-EE"/>
        </w:rPr>
        <w:t>parandatakse nõustamisteenuste kättesaadavust</w:t>
      </w:r>
      <w:r w:rsidR="00611D72">
        <w:rPr>
          <w:rFonts w:ascii="Arial" w:hAnsi="Arial" w:cs="Arial"/>
          <w:bCs/>
          <w:sz w:val="22"/>
          <w:szCs w:val="22"/>
          <w:lang w:val="et-EE"/>
        </w:rPr>
        <w:t xml:space="preserve"> sihtrühmale</w:t>
      </w:r>
      <w:r w:rsidR="00611D72" w:rsidRPr="00FC7EEA">
        <w:rPr>
          <w:rFonts w:ascii="Arial" w:hAnsi="Arial" w:cs="Arial"/>
          <w:bCs/>
          <w:sz w:val="22"/>
          <w:szCs w:val="22"/>
          <w:lang w:val="et-EE"/>
        </w:rPr>
        <w:t xml:space="preserve">. </w:t>
      </w:r>
      <w:r w:rsidR="00CE7DD5" w:rsidRPr="00FC7EEA">
        <w:rPr>
          <w:rFonts w:ascii="Arial" w:hAnsi="Arial" w:cs="Arial"/>
          <w:bCs/>
          <w:sz w:val="22"/>
          <w:szCs w:val="22"/>
          <w:lang w:val="et-EE"/>
        </w:rPr>
        <w:t xml:space="preserve">Tegevuste elluviimise toetamiseks </w:t>
      </w:r>
      <w:r w:rsidR="000634FC" w:rsidRPr="00FC7EEA">
        <w:rPr>
          <w:rFonts w:ascii="Arial" w:hAnsi="Arial" w:cs="Arial"/>
          <w:bCs/>
          <w:sz w:val="22"/>
          <w:szCs w:val="22"/>
          <w:lang w:val="et-EE"/>
        </w:rPr>
        <w:t xml:space="preserve">kaasatakse </w:t>
      </w:r>
      <w:proofErr w:type="spellStart"/>
      <w:r w:rsidR="009F0C19" w:rsidRPr="00FC7EEA">
        <w:rPr>
          <w:rFonts w:ascii="Arial" w:hAnsi="Arial" w:cs="Arial"/>
          <w:bCs/>
          <w:sz w:val="22"/>
          <w:szCs w:val="22"/>
          <w:lang w:val="et-EE"/>
        </w:rPr>
        <w:t>välismentoreid</w:t>
      </w:r>
      <w:proofErr w:type="spellEnd"/>
      <w:r w:rsidR="009F0C19" w:rsidRPr="00FC7EEA">
        <w:rPr>
          <w:rFonts w:ascii="Arial" w:hAnsi="Arial" w:cs="Arial"/>
          <w:bCs/>
          <w:sz w:val="22"/>
          <w:szCs w:val="22"/>
          <w:lang w:val="et-EE"/>
        </w:rPr>
        <w:t xml:space="preserve">, </w:t>
      </w:r>
      <w:r w:rsidR="00977FB4" w:rsidRPr="00FC7EEA">
        <w:rPr>
          <w:rFonts w:ascii="Arial" w:hAnsi="Arial" w:cs="Arial"/>
          <w:bCs/>
          <w:sz w:val="22"/>
          <w:szCs w:val="22"/>
          <w:lang w:val="et-EE"/>
        </w:rPr>
        <w:t xml:space="preserve">tehakse koostööd välisekspertidega </w:t>
      </w:r>
      <w:r w:rsidR="00FA73E2">
        <w:rPr>
          <w:rFonts w:ascii="Arial" w:hAnsi="Arial" w:cs="Arial"/>
          <w:bCs/>
          <w:sz w:val="22"/>
          <w:szCs w:val="22"/>
          <w:lang w:val="et-EE"/>
        </w:rPr>
        <w:t>ja korraldatakse</w:t>
      </w:r>
      <w:r w:rsidR="0055586F" w:rsidRPr="00FC7EEA">
        <w:rPr>
          <w:rFonts w:ascii="Arial" w:hAnsi="Arial" w:cs="Arial"/>
          <w:bCs/>
          <w:sz w:val="22"/>
          <w:szCs w:val="22"/>
          <w:lang w:val="et-EE"/>
        </w:rPr>
        <w:t xml:space="preserve"> õppevisiite välisriikidesse.</w:t>
      </w:r>
    </w:p>
    <w:bookmarkEnd w:id="46"/>
    <w:p w14:paraId="1C23316E" w14:textId="77777777" w:rsidR="00C95BCC" w:rsidRPr="00FC7EEA" w:rsidRDefault="00C95BCC" w:rsidP="00C95BCC">
      <w:pPr>
        <w:rPr>
          <w:rFonts w:ascii="Arial" w:hAnsi="Arial" w:cs="Arial"/>
          <w:i/>
          <w:sz w:val="22"/>
          <w:szCs w:val="22"/>
          <w:lang w:val="et-EE"/>
        </w:rPr>
      </w:pPr>
    </w:p>
    <w:p w14:paraId="0D2BFEFD" w14:textId="0742FA0F"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2.</w:t>
      </w:r>
      <w:r w:rsidR="00BE7927" w:rsidRPr="00FC7EEA">
        <w:rPr>
          <w:rFonts w:ascii="Arial" w:hAnsi="Arial" w:cs="Arial"/>
          <w:b/>
          <w:bCs/>
          <w:iCs/>
          <w:sz w:val="22"/>
          <w:szCs w:val="22"/>
          <w:lang w:val="et-EE"/>
        </w:rPr>
        <w:t>2</w:t>
      </w:r>
      <w:r w:rsidRPr="00FC7EEA">
        <w:rPr>
          <w:rFonts w:ascii="Arial" w:hAnsi="Arial" w:cs="Arial"/>
          <w:b/>
          <w:bCs/>
          <w:iCs/>
          <w:sz w:val="22"/>
          <w:szCs w:val="22"/>
          <w:lang w:val="et-EE"/>
        </w:rPr>
        <w:t>.3. Tegevuse tulemus</w:t>
      </w:r>
    </w:p>
    <w:p w14:paraId="6BE1E1F6" w14:textId="77777777" w:rsidR="00C95BCC" w:rsidRPr="00FC7EEA" w:rsidRDefault="00C95BCC" w:rsidP="00AA5F10">
      <w:pPr>
        <w:jc w:val="both"/>
        <w:rPr>
          <w:rFonts w:ascii="Arial" w:hAnsi="Arial" w:cs="Arial"/>
          <w:b/>
          <w:bCs/>
          <w:i/>
          <w:sz w:val="22"/>
          <w:szCs w:val="22"/>
          <w:lang w:val="et-EE"/>
        </w:rPr>
      </w:pPr>
    </w:p>
    <w:p w14:paraId="05B3D629" w14:textId="37425B80" w:rsidR="00611D72" w:rsidRPr="00FC7EEA" w:rsidRDefault="00611D72" w:rsidP="00611D72">
      <w:pPr>
        <w:jc w:val="both"/>
        <w:rPr>
          <w:rFonts w:ascii="Arial" w:hAnsi="Arial" w:cs="Arial"/>
          <w:i/>
          <w:sz w:val="22"/>
          <w:szCs w:val="22"/>
          <w:lang w:val="et-EE"/>
        </w:rPr>
      </w:pPr>
      <w:r w:rsidRPr="00FC7EEA">
        <w:rPr>
          <w:rFonts w:ascii="Arial" w:hAnsi="Arial" w:cs="Arial"/>
          <w:sz w:val="22"/>
          <w:szCs w:val="22"/>
          <w:lang w:val="et-EE"/>
        </w:rPr>
        <w:t xml:space="preserve">Tegevuse tulemusena on loodud vajaduspõhine </w:t>
      </w:r>
      <w:r w:rsidRPr="00FC7EEA">
        <w:rPr>
          <w:rFonts w:ascii="Arial" w:hAnsi="Arial" w:cs="Arial"/>
          <w:bCs/>
          <w:sz w:val="22"/>
          <w:szCs w:val="22"/>
          <w:lang w:val="et-EE"/>
        </w:rPr>
        <w:t>tugisüsteem</w:t>
      </w:r>
      <w:r w:rsidRPr="00FC7EEA">
        <w:rPr>
          <w:rFonts w:ascii="Arial" w:hAnsi="Arial" w:cs="Arial"/>
          <w:sz w:val="22"/>
          <w:szCs w:val="22"/>
          <w:lang w:val="et-EE"/>
        </w:rPr>
        <w:t xml:space="preserve"> suure ja mitmekülgse abivajadusega lastele, mis tagab vajalike tööriistade, meetodite, teenuste ja muude sekkumiste olemasolu nii lastele kui nende peredele, samuti meetmete optimaalse kättesaadavuse ning </w:t>
      </w:r>
      <w:r w:rsidRPr="00FC7EEA">
        <w:rPr>
          <w:rFonts w:ascii="Arial" w:hAnsi="Arial" w:cs="Arial"/>
          <w:iCs/>
          <w:sz w:val="22"/>
          <w:szCs w:val="22"/>
          <w:lang w:val="et-EE"/>
        </w:rPr>
        <w:t xml:space="preserve">nende </w:t>
      </w:r>
      <w:r w:rsidRPr="00FC7EEA">
        <w:rPr>
          <w:rFonts w:ascii="Arial" w:hAnsi="Arial" w:cs="Arial"/>
          <w:sz w:val="22"/>
          <w:szCs w:val="22"/>
          <w:lang w:val="et-EE"/>
        </w:rPr>
        <w:t xml:space="preserve">lastega töötavate spetsialistide piisava traumateadlikkuse ja </w:t>
      </w:r>
      <w:r>
        <w:rPr>
          <w:rFonts w:ascii="Arial" w:hAnsi="Arial" w:cs="Arial"/>
          <w:sz w:val="22"/>
          <w:szCs w:val="22"/>
          <w:lang w:val="et-EE"/>
        </w:rPr>
        <w:t>vajalikud eri</w:t>
      </w:r>
      <w:r w:rsidR="00D36576">
        <w:rPr>
          <w:rFonts w:ascii="Arial" w:hAnsi="Arial" w:cs="Arial"/>
          <w:sz w:val="22"/>
          <w:szCs w:val="22"/>
          <w:lang w:val="et-EE"/>
        </w:rPr>
        <w:t>oskused.</w:t>
      </w:r>
      <w:r w:rsidRPr="00FC7EEA">
        <w:rPr>
          <w:rFonts w:ascii="Arial" w:hAnsi="Arial" w:cs="Arial"/>
          <w:sz w:val="22"/>
          <w:szCs w:val="22"/>
          <w:lang w:val="et-EE"/>
        </w:rPr>
        <w:t xml:space="preserve"> Suurenenud on laste ja noorte teadlikkus </w:t>
      </w:r>
      <w:proofErr w:type="spellStart"/>
      <w:r w:rsidRPr="00FC7EEA">
        <w:rPr>
          <w:rFonts w:ascii="Arial" w:hAnsi="Arial" w:cs="Arial"/>
          <w:sz w:val="22"/>
          <w:szCs w:val="22"/>
          <w:lang w:val="et-EE"/>
        </w:rPr>
        <w:t>lähisuhte</w:t>
      </w:r>
      <w:proofErr w:type="spellEnd"/>
      <w:r w:rsidRPr="00FC7EEA">
        <w:rPr>
          <w:rFonts w:ascii="Arial" w:hAnsi="Arial" w:cs="Arial"/>
          <w:sz w:val="22"/>
          <w:szCs w:val="22"/>
          <w:lang w:val="et-EE"/>
        </w:rPr>
        <w:t>- ja seksuaalvägivallast ning paranenud on riskirühmadele mõeldud nõustamisteenuste kättesaadavus.</w:t>
      </w:r>
      <w:r>
        <w:rPr>
          <w:rFonts w:ascii="Arial" w:hAnsi="Arial" w:cs="Arial"/>
          <w:sz w:val="22"/>
          <w:szCs w:val="22"/>
          <w:lang w:val="et-EE"/>
        </w:rPr>
        <w:t xml:space="preserve"> Koostöö eri valdkondade vahel sotsiaalses tõrjutuses ja vaesuses või selle riskis elavate laste abistamiseks on suurenenud, samuti on </w:t>
      </w:r>
      <w:r w:rsidR="00A97B0F">
        <w:rPr>
          <w:rFonts w:ascii="Arial" w:hAnsi="Arial" w:cs="Arial"/>
          <w:sz w:val="22"/>
          <w:szCs w:val="22"/>
          <w:lang w:val="et-EE"/>
        </w:rPr>
        <w:t>suurenenud</w:t>
      </w:r>
      <w:r>
        <w:rPr>
          <w:rFonts w:ascii="Arial" w:hAnsi="Arial" w:cs="Arial"/>
          <w:sz w:val="22"/>
          <w:szCs w:val="22"/>
          <w:lang w:val="et-EE"/>
        </w:rPr>
        <w:t xml:space="preserve"> </w:t>
      </w:r>
      <w:r w:rsidRPr="002431E1">
        <w:rPr>
          <w:rFonts w:ascii="Arial" w:hAnsi="Arial" w:cs="Arial"/>
          <w:sz w:val="22"/>
          <w:szCs w:val="22"/>
          <w:lang w:val="et-EE"/>
        </w:rPr>
        <w:t>laste teadlikkus oma õigustest ja nende kaitsest</w:t>
      </w:r>
      <w:r>
        <w:rPr>
          <w:rFonts w:ascii="Arial" w:hAnsi="Arial" w:cs="Arial"/>
          <w:sz w:val="22"/>
          <w:szCs w:val="22"/>
          <w:lang w:val="et-EE"/>
        </w:rPr>
        <w:t>.</w:t>
      </w:r>
    </w:p>
    <w:p w14:paraId="1550D086" w14:textId="77777777" w:rsidR="000A25FC" w:rsidRPr="00FC7EEA" w:rsidRDefault="000A25FC" w:rsidP="00C95BCC">
      <w:pPr>
        <w:rPr>
          <w:rFonts w:ascii="Arial" w:hAnsi="Arial" w:cs="Arial"/>
          <w:i/>
          <w:sz w:val="22"/>
          <w:szCs w:val="22"/>
          <w:lang w:val="et-EE"/>
        </w:rPr>
      </w:pPr>
    </w:p>
    <w:p w14:paraId="3B2DF08D" w14:textId="00B10392"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2.</w:t>
      </w:r>
      <w:r w:rsidR="00BE7927" w:rsidRPr="00FC7EEA">
        <w:rPr>
          <w:rFonts w:ascii="Arial" w:hAnsi="Arial" w:cs="Arial"/>
          <w:b/>
          <w:bCs/>
          <w:iCs/>
          <w:sz w:val="22"/>
          <w:szCs w:val="22"/>
          <w:lang w:val="et-EE"/>
        </w:rPr>
        <w:t>2</w:t>
      </w:r>
      <w:r w:rsidRPr="00FC7EEA">
        <w:rPr>
          <w:rFonts w:ascii="Arial" w:hAnsi="Arial" w:cs="Arial"/>
          <w:b/>
          <w:bCs/>
          <w:iCs/>
          <w:sz w:val="22"/>
          <w:szCs w:val="22"/>
          <w:lang w:val="et-EE"/>
        </w:rPr>
        <w:t>.</w:t>
      </w:r>
      <w:r w:rsidR="00BE7927" w:rsidRPr="00FC7EEA">
        <w:rPr>
          <w:rFonts w:ascii="Arial" w:hAnsi="Arial" w:cs="Arial"/>
          <w:b/>
          <w:bCs/>
          <w:iCs/>
          <w:sz w:val="22"/>
          <w:szCs w:val="22"/>
          <w:lang w:val="et-EE"/>
        </w:rPr>
        <w:t>4</w:t>
      </w:r>
      <w:r w:rsidRPr="00FC7EEA">
        <w:rPr>
          <w:rFonts w:ascii="Arial" w:hAnsi="Arial" w:cs="Arial"/>
          <w:b/>
          <w:bCs/>
          <w:iCs/>
          <w:sz w:val="22"/>
          <w:szCs w:val="22"/>
          <w:lang w:val="et-EE"/>
        </w:rPr>
        <w:t>. Sihtrühm</w:t>
      </w:r>
    </w:p>
    <w:p w14:paraId="6C723566" w14:textId="77777777" w:rsidR="00C95BCC" w:rsidRPr="00FC7EEA" w:rsidRDefault="00C95BCC" w:rsidP="00C95BCC">
      <w:pPr>
        <w:rPr>
          <w:rFonts w:ascii="Arial" w:hAnsi="Arial" w:cs="Arial"/>
          <w:i/>
          <w:sz w:val="22"/>
          <w:szCs w:val="22"/>
          <w:lang w:val="et-EE"/>
        </w:rPr>
      </w:pPr>
    </w:p>
    <w:p w14:paraId="594F920B" w14:textId="07BD0CC7" w:rsidR="00611D72" w:rsidRPr="00FC7EEA" w:rsidRDefault="00611D72" w:rsidP="00611D72">
      <w:pPr>
        <w:jc w:val="both"/>
        <w:rPr>
          <w:rFonts w:ascii="Arial" w:hAnsi="Arial" w:cs="Arial"/>
          <w:sz w:val="22"/>
          <w:szCs w:val="22"/>
          <w:lang w:val="et-EE"/>
        </w:rPr>
      </w:pPr>
      <w:r w:rsidRPr="00FC7EEA">
        <w:rPr>
          <w:rFonts w:ascii="Arial" w:hAnsi="Arial" w:cs="Arial"/>
          <w:sz w:val="22"/>
          <w:szCs w:val="22"/>
          <w:lang w:val="et-EE"/>
        </w:rPr>
        <w:t>Sihtrühma kuuluvad füüsiliselt, seksuaalselt või vaimselt väärkoheldud</w:t>
      </w:r>
      <w:r>
        <w:rPr>
          <w:rFonts w:ascii="Arial" w:hAnsi="Arial" w:cs="Arial"/>
          <w:sz w:val="22"/>
          <w:szCs w:val="22"/>
          <w:lang w:val="et-EE"/>
        </w:rPr>
        <w:t xml:space="preserve"> (sh vanemast võõrandatud)</w:t>
      </w:r>
      <w:r w:rsidRPr="00FC7EEA">
        <w:rPr>
          <w:rFonts w:ascii="Arial" w:hAnsi="Arial" w:cs="Arial"/>
          <w:sz w:val="22"/>
          <w:szCs w:val="22"/>
          <w:lang w:val="et-EE"/>
        </w:rPr>
        <w:t xml:space="preserve"> ja muu traumakogemusega lapsed, hooletusse jäetud lapsed, sünniperest eraldatud lapsed, psüühikahäirega lapsed, tõsise riskikäitumisega ja õigusrikkumisi toime pannud lapsed</w:t>
      </w:r>
      <w:r>
        <w:rPr>
          <w:rFonts w:ascii="Arial" w:hAnsi="Arial" w:cs="Arial"/>
          <w:sz w:val="22"/>
          <w:szCs w:val="22"/>
          <w:lang w:val="et-EE"/>
        </w:rPr>
        <w:t>,</w:t>
      </w:r>
      <w:r w:rsidR="00A97B0F">
        <w:rPr>
          <w:rFonts w:ascii="Arial" w:hAnsi="Arial" w:cs="Arial"/>
          <w:sz w:val="22"/>
          <w:szCs w:val="22"/>
          <w:lang w:val="et-EE"/>
        </w:rPr>
        <w:t xml:space="preserve"> </w:t>
      </w:r>
      <w:r w:rsidRPr="00FC7EEA">
        <w:rPr>
          <w:rFonts w:ascii="Arial" w:hAnsi="Arial" w:cs="Arial"/>
          <w:sz w:val="22"/>
          <w:szCs w:val="22"/>
          <w:lang w:val="et-EE"/>
        </w:rPr>
        <w:t>ennast või teisi kahjustava käitumisega lapsed, nende vanemad ja hooldajad ning nende laste ja peredega töötavad spetsialistid</w:t>
      </w:r>
      <w:r>
        <w:rPr>
          <w:rFonts w:ascii="Arial" w:hAnsi="Arial" w:cs="Arial"/>
          <w:sz w:val="22"/>
          <w:szCs w:val="22"/>
          <w:lang w:val="et-EE"/>
        </w:rPr>
        <w:t>, samuti lapsed, keda ohustab vaesus või sotsiaalne tõrjutus</w:t>
      </w:r>
      <w:r w:rsidRPr="00FC7EEA">
        <w:rPr>
          <w:rFonts w:ascii="Arial" w:hAnsi="Arial" w:cs="Arial"/>
          <w:sz w:val="22"/>
          <w:szCs w:val="22"/>
          <w:lang w:val="et-EE"/>
        </w:rPr>
        <w:t xml:space="preserve">. Ennetustegevuste sihtrühm on laiemalt lapsed ja noored, samuti täiskasvanud, kes võivad lapsi </w:t>
      </w:r>
      <w:proofErr w:type="spellStart"/>
      <w:r w:rsidRPr="00FC7EEA">
        <w:rPr>
          <w:rFonts w:ascii="Arial" w:hAnsi="Arial" w:cs="Arial"/>
          <w:sz w:val="22"/>
          <w:szCs w:val="22"/>
          <w:lang w:val="et-EE"/>
        </w:rPr>
        <w:t>väärkohelda</w:t>
      </w:r>
      <w:proofErr w:type="spellEnd"/>
      <w:r w:rsidRPr="00FC7EEA">
        <w:rPr>
          <w:rFonts w:ascii="Arial" w:hAnsi="Arial" w:cs="Arial"/>
          <w:sz w:val="22"/>
          <w:szCs w:val="22"/>
          <w:lang w:val="et-EE"/>
        </w:rPr>
        <w:t>.</w:t>
      </w:r>
    </w:p>
    <w:p w14:paraId="2828415A" w14:textId="77777777" w:rsidR="00C95BCC" w:rsidRPr="00FC7EEA" w:rsidRDefault="00C95BCC" w:rsidP="00C95BCC">
      <w:pPr>
        <w:rPr>
          <w:rFonts w:ascii="Arial" w:hAnsi="Arial" w:cs="Arial"/>
          <w:i/>
          <w:sz w:val="22"/>
          <w:szCs w:val="22"/>
          <w:lang w:val="et-EE"/>
        </w:rPr>
      </w:pPr>
    </w:p>
    <w:p w14:paraId="2B5FCEF9" w14:textId="7C4ABF13"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2.</w:t>
      </w:r>
      <w:r w:rsidR="00BE7927" w:rsidRPr="00FC7EEA">
        <w:rPr>
          <w:rFonts w:ascii="Arial" w:hAnsi="Arial" w:cs="Arial"/>
          <w:b/>
          <w:bCs/>
          <w:iCs/>
          <w:sz w:val="22"/>
          <w:szCs w:val="22"/>
          <w:lang w:val="et-EE"/>
        </w:rPr>
        <w:t>2</w:t>
      </w:r>
      <w:r w:rsidRPr="00FC7EEA">
        <w:rPr>
          <w:rFonts w:ascii="Arial" w:hAnsi="Arial" w:cs="Arial"/>
          <w:b/>
          <w:bCs/>
          <w:iCs/>
          <w:sz w:val="22"/>
          <w:szCs w:val="22"/>
          <w:lang w:val="et-EE"/>
        </w:rPr>
        <w:t>.</w:t>
      </w:r>
      <w:r w:rsidR="00BE7927" w:rsidRPr="00FC7EEA">
        <w:rPr>
          <w:rFonts w:ascii="Arial" w:hAnsi="Arial" w:cs="Arial"/>
          <w:b/>
          <w:bCs/>
          <w:iCs/>
          <w:sz w:val="22"/>
          <w:szCs w:val="22"/>
          <w:lang w:val="et-EE"/>
        </w:rPr>
        <w:t>5</w:t>
      </w:r>
      <w:r w:rsidRPr="00FC7EEA">
        <w:rPr>
          <w:rFonts w:ascii="Arial" w:hAnsi="Arial" w:cs="Arial"/>
          <w:b/>
          <w:bCs/>
          <w:iCs/>
          <w:sz w:val="22"/>
          <w:szCs w:val="22"/>
          <w:lang w:val="et-EE"/>
        </w:rPr>
        <w:t>. Tegevuse abikõlblikkuse periood</w:t>
      </w:r>
    </w:p>
    <w:p w14:paraId="1593DF8E" w14:textId="77777777" w:rsidR="00C95BCC" w:rsidRPr="00FC7EEA" w:rsidRDefault="00C95BCC" w:rsidP="00C95BCC">
      <w:pPr>
        <w:rPr>
          <w:rFonts w:ascii="Arial" w:hAnsi="Arial" w:cs="Arial"/>
          <w:i/>
          <w:sz w:val="22"/>
          <w:szCs w:val="22"/>
          <w:lang w:val="et-EE"/>
        </w:rPr>
      </w:pPr>
    </w:p>
    <w:p w14:paraId="64F40DCB" w14:textId="6FB44187" w:rsidR="00C95BCC" w:rsidRPr="00FC7EEA" w:rsidRDefault="00C95BCC" w:rsidP="00C95BCC">
      <w:pPr>
        <w:rPr>
          <w:rFonts w:ascii="Arial" w:hAnsi="Arial" w:cs="Arial"/>
          <w:sz w:val="22"/>
          <w:szCs w:val="22"/>
          <w:lang w:val="et-EE"/>
        </w:rPr>
      </w:pPr>
      <w:r w:rsidRPr="00FC7EEA">
        <w:rPr>
          <w:rFonts w:ascii="Arial" w:hAnsi="Arial" w:cs="Arial"/>
          <w:sz w:val="22"/>
          <w:szCs w:val="22"/>
          <w:lang w:val="et-EE"/>
        </w:rPr>
        <w:t>01.01.2023</w:t>
      </w:r>
      <w:r w:rsidR="00084455" w:rsidRPr="00FC7EEA">
        <w:rPr>
          <w:rFonts w:ascii="Arial" w:hAnsi="Arial" w:cs="Arial"/>
          <w:sz w:val="22"/>
          <w:szCs w:val="22"/>
          <w:lang w:val="et-EE"/>
        </w:rPr>
        <w:t>–</w:t>
      </w:r>
      <w:r w:rsidRPr="00FC7EEA">
        <w:rPr>
          <w:rFonts w:ascii="Arial" w:hAnsi="Arial" w:cs="Arial"/>
          <w:sz w:val="22"/>
          <w:szCs w:val="22"/>
          <w:lang w:val="et-EE"/>
        </w:rPr>
        <w:t>31.12.202</w:t>
      </w:r>
      <w:r w:rsidR="00CD5FDE" w:rsidRPr="00FC7EEA">
        <w:rPr>
          <w:rFonts w:ascii="Arial" w:hAnsi="Arial" w:cs="Arial"/>
          <w:sz w:val="22"/>
          <w:szCs w:val="22"/>
          <w:lang w:val="et-EE"/>
        </w:rPr>
        <w:t>7</w:t>
      </w:r>
    </w:p>
    <w:p w14:paraId="01C22254" w14:textId="77777777" w:rsidR="00C95BCC" w:rsidRPr="00FC7EEA" w:rsidRDefault="00C95BCC" w:rsidP="00C95BCC">
      <w:pPr>
        <w:rPr>
          <w:rFonts w:ascii="Arial" w:hAnsi="Arial" w:cs="Arial"/>
          <w:i/>
          <w:sz w:val="22"/>
          <w:szCs w:val="22"/>
          <w:lang w:val="et-EE"/>
        </w:rPr>
      </w:pPr>
    </w:p>
    <w:p w14:paraId="0FABB47B" w14:textId="28C4CAD7"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2.</w:t>
      </w:r>
      <w:r w:rsidR="00BE7927" w:rsidRPr="00FC7EEA">
        <w:rPr>
          <w:rFonts w:ascii="Arial" w:hAnsi="Arial" w:cs="Arial"/>
          <w:b/>
          <w:bCs/>
          <w:iCs/>
          <w:sz w:val="22"/>
          <w:szCs w:val="22"/>
          <w:lang w:val="et-EE"/>
        </w:rPr>
        <w:t>2</w:t>
      </w:r>
      <w:r w:rsidRPr="00FC7EEA">
        <w:rPr>
          <w:rFonts w:ascii="Arial" w:hAnsi="Arial" w:cs="Arial"/>
          <w:b/>
          <w:bCs/>
          <w:iCs/>
          <w:sz w:val="22"/>
          <w:szCs w:val="22"/>
          <w:lang w:val="et-EE"/>
        </w:rPr>
        <w:t>.</w:t>
      </w:r>
      <w:r w:rsidR="00BE7927" w:rsidRPr="00FC7EEA">
        <w:rPr>
          <w:rFonts w:ascii="Arial" w:hAnsi="Arial" w:cs="Arial"/>
          <w:b/>
          <w:bCs/>
          <w:iCs/>
          <w:sz w:val="22"/>
          <w:szCs w:val="22"/>
          <w:lang w:val="et-EE"/>
        </w:rPr>
        <w:t>6</w:t>
      </w:r>
      <w:r w:rsidRPr="00FC7EEA">
        <w:rPr>
          <w:rFonts w:ascii="Arial" w:hAnsi="Arial" w:cs="Arial"/>
          <w:b/>
          <w:bCs/>
          <w:iCs/>
          <w:sz w:val="22"/>
          <w:szCs w:val="22"/>
          <w:lang w:val="et-EE"/>
        </w:rPr>
        <w:t xml:space="preserve">. Tegevuse elluviija </w:t>
      </w:r>
      <w:r w:rsidR="00BA2577" w:rsidRPr="00FC7EEA">
        <w:rPr>
          <w:rFonts w:ascii="Arial" w:hAnsi="Arial" w:cs="Arial"/>
          <w:b/>
          <w:bCs/>
          <w:iCs/>
          <w:sz w:val="22"/>
          <w:szCs w:val="22"/>
          <w:lang w:val="et-EE"/>
        </w:rPr>
        <w:t>ja partnerid</w:t>
      </w:r>
    </w:p>
    <w:p w14:paraId="49377C7F" w14:textId="77777777" w:rsidR="00C95BCC" w:rsidRPr="00FC7EEA" w:rsidRDefault="00C95BCC" w:rsidP="00C95BCC">
      <w:pPr>
        <w:rPr>
          <w:rFonts w:ascii="Arial" w:hAnsi="Arial" w:cs="Arial"/>
          <w:i/>
          <w:sz w:val="22"/>
          <w:szCs w:val="22"/>
          <w:lang w:val="et-EE"/>
        </w:rPr>
      </w:pPr>
    </w:p>
    <w:p w14:paraId="70AFEC40" w14:textId="5D841EE1" w:rsidR="00C95BCC" w:rsidRPr="00FC7EEA" w:rsidRDefault="00C11E1B" w:rsidP="002A25A0">
      <w:pPr>
        <w:jc w:val="both"/>
        <w:rPr>
          <w:rFonts w:ascii="Arial" w:hAnsi="Arial" w:cs="Arial"/>
          <w:sz w:val="22"/>
          <w:szCs w:val="22"/>
          <w:lang w:val="et-EE"/>
        </w:rPr>
      </w:pPr>
      <w:r w:rsidRPr="00FC7EEA">
        <w:rPr>
          <w:rFonts w:ascii="Arial" w:hAnsi="Arial" w:cs="Arial"/>
          <w:sz w:val="22"/>
          <w:szCs w:val="22"/>
          <w:lang w:val="et-EE"/>
        </w:rPr>
        <w:t xml:space="preserve">Tegevuse elluviija on </w:t>
      </w:r>
      <w:r w:rsidR="00C95BCC" w:rsidRPr="00FC7EEA">
        <w:rPr>
          <w:rFonts w:ascii="Arial" w:hAnsi="Arial" w:cs="Arial"/>
          <w:sz w:val="22"/>
          <w:szCs w:val="22"/>
          <w:lang w:val="et-EE"/>
        </w:rPr>
        <w:t>Sotsiaalministeerium</w:t>
      </w:r>
      <w:r w:rsidRPr="00FC7EEA">
        <w:rPr>
          <w:rFonts w:ascii="Arial" w:hAnsi="Arial" w:cs="Arial"/>
          <w:sz w:val="22"/>
          <w:szCs w:val="22"/>
          <w:lang w:val="et-EE"/>
        </w:rPr>
        <w:t xml:space="preserve"> ning partneri</w:t>
      </w:r>
      <w:r w:rsidR="000118DB" w:rsidRPr="00FC7EEA">
        <w:rPr>
          <w:rFonts w:ascii="Arial" w:hAnsi="Arial" w:cs="Arial"/>
          <w:sz w:val="22"/>
          <w:szCs w:val="22"/>
          <w:lang w:val="et-EE"/>
        </w:rPr>
        <w:t>d on</w:t>
      </w:r>
      <w:r w:rsidR="00C95BCC" w:rsidRPr="00FC7EEA">
        <w:rPr>
          <w:rFonts w:ascii="Arial" w:hAnsi="Arial" w:cs="Arial"/>
          <w:sz w:val="22"/>
          <w:szCs w:val="22"/>
          <w:lang w:val="et-EE"/>
        </w:rPr>
        <w:t xml:space="preserve"> Sotsiaalkindlustusamet</w:t>
      </w:r>
      <w:r w:rsidR="00EE2A23" w:rsidRPr="00FC7EEA">
        <w:rPr>
          <w:rFonts w:ascii="Arial" w:hAnsi="Arial" w:cs="Arial"/>
          <w:sz w:val="22"/>
          <w:szCs w:val="22"/>
          <w:lang w:val="et-EE"/>
        </w:rPr>
        <w:t xml:space="preserve"> ja</w:t>
      </w:r>
      <w:r w:rsidR="00C95BCC" w:rsidRPr="00FC7EEA">
        <w:rPr>
          <w:rFonts w:ascii="Arial" w:hAnsi="Arial" w:cs="Arial"/>
          <w:sz w:val="22"/>
          <w:szCs w:val="22"/>
          <w:lang w:val="et-EE"/>
        </w:rPr>
        <w:t xml:space="preserve"> Tervise Arengu Instituut</w:t>
      </w:r>
      <w:r w:rsidRPr="00FC7EEA">
        <w:rPr>
          <w:rFonts w:ascii="Arial" w:hAnsi="Arial" w:cs="Arial"/>
          <w:sz w:val="22"/>
          <w:szCs w:val="22"/>
          <w:lang w:val="et-EE"/>
        </w:rPr>
        <w:t>.</w:t>
      </w:r>
    </w:p>
    <w:p w14:paraId="3E6520F9" w14:textId="1A4D517D" w:rsidR="00C95BCC" w:rsidRPr="00FC7EEA" w:rsidRDefault="00C95BCC" w:rsidP="00CF2AD0">
      <w:pPr>
        <w:pStyle w:val="Pealkiri3"/>
        <w:numPr>
          <w:ilvl w:val="1"/>
          <w:numId w:val="8"/>
        </w:numPr>
        <w:rPr>
          <w:lang w:val="et-EE"/>
        </w:rPr>
      </w:pPr>
      <w:bookmarkStart w:id="47" w:name="_Toc173913881"/>
      <w:proofErr w:type="spellStart"/>
      <w:r w:rsidRPr="00FC7EEA">
        <w:rPr>
          <w:lang w:val="et-EE"/>
        </w:rPr>
        <w:t>Valdkondadeülese</w:t>
      </w:r>
      <w:proofErr w:type="spellEnd"/>
      <w:r w:rsidRPr="00FC7EEA">
        <w:rPr>
          <w:lang w:val="et-EE"/>
        </w:rPr>
        <w:t xml:space="preserve"> lastekaitse korraldusmudeli väljatöötamine</w:t>
      </w:r>
      <w:bookmarkEnd w:id="47"/>
    </w:p>
    <w:p w14:paraId="48AED10A" w14:textId="77777777" w:rsidR="00C95BCC" w:rsidRPr="00FC7EEA" w:rsidRDefault="00C95BCC" w:rsidP="00C95BCC">
      <w:pPr>
        <w:rPr>
          <w:rFonts w:ascii="Arial" w:hAnsi="Arial" w:cs="Arial"/>
          <w:b/>
          <w:bCs/>
          <w:i/>
          <w:sz w:val="22"/>
          <w:szCs w:val="22"/>
          <w:lang w:val="et-EE"/>
        </w:rPr>
      </w:pPr>
    </w:p>
    <w:p w14:paraId="75964BA4" w14:textId="77777777"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2.3.1. Tegevuse eesmärk</w:t>
      </w:r>
    </w:p>
    <w:p w14:paraId="21E0B8B5" w14:textId="77777777" w:rsidR="00C95BCC" w:rsidRPr="00FC7EEA" w:rsidRDefault="00C95BCC" w:rsidP="00C95BCC">
      <w:pPr>
        <w:rPr>
          <w:rFonts w:ascii="Arial" w:hAnsi="Arial" w:cs="Arial"/>
          <w:i/>
          <w:sz w:val="22"/>
          <w:szCs w:val="22"/>
          <w:lang w:val="et-EE"/>
        </w:rPr>
      </w:pPr>
    </w:p>
    <w:p w14:paraId="451AC169" w14:textId="5217378A" w:rsidR="00C95BCC" w:rsidRPr="00FC7EEA" w:rsidRDefault="00C95BCC" w:rsidP="00C95BCC">
      <w:pPr>
        <w:rPr>
          <w:rFonts w:ascii="Arial" w:hAnsi="Arial" w:cs="Arial"/>
          <w:sz w:val="22"/>
          <w:szCs w:val="22"/>
          <w:lang w:val="et-EE"/>
        </w:rPr>
      </w:pPr>
      <w:r w:rsidRPr="00FC7EEA">
        <w:rPr>
          <w:rFonts w:ascii="Arial" w:hAnsi="Arial" w:cs="Arial"/>
          <w:sz w:val="22"/>
          <w:szCs w:val="22"/>
          <w:lang w:val="et-EE"/>
        </w:rPr>
        <w:t xml:space="preserve">Eesmärk on välja töötada </w:t>
      </w:r>
      <w:proofErr w:type="spellStart"/>
      <w:r w:rsidRPr="00FC7EEA">
        <w:rPr>
          <w:rFonts w:ascii="Arial" w:hAnsi="Arial" w:cs="Arial"/>
          <w:sz w:val="22"/>
          <w:szCs w:val="22"/>
          <w:lang w:val="et-EE"/>
        </w:rPr>
        <w:t>valdkondadeülene</w:t>
      </w:r>
      <w:proofErr w:type="spellEnd"/>
      <w:r w:rsidRPr="00FC7EEA">
        <w:rPr>
          <w:rFonts w:ascii="Arial" w:hAnsi="Arial" w:cs="Arial"/>
          <w:sz w:val="22"/>
          <w:szCs w:val="22"/>
          <w:lang w:val="et-EE"/>
        </w:rPr>
        <w:t xml:space="preserve"> lastekaitse korraldusmudel, et parandada nii kohaliku kui ka riigi tasandi lastekaitse kvaliteeti, sealhulgas tihedama </w:t>
      </w:r>
      <w:proofErr w:type="spellStart"/>
      <w:r w:rsidRPr="00FC7EEA">
        <w:rPr>
          <w:rFonts w:ascii="Arial" w:hAnsi="Arial" w:cs="Arial"/>
          <w:sz w:val="22"/>
          <w:szCs w:val="22"/>
          <w:lang w:val="et-EE"/>
        </w:rPr>
        <w:t>valdkondade</w:t>
      </w:r>
      <w:r w:rsidR="000118DB" w:rsidRPr="00FC7EEA">
        <w:rPr>
          <w:rFonts w:ascii="Arial" w:hAnsi="Arial" w:cs="Arial"/>
          <w:sz w:val="22"/>
          <w:szCs w:val="22"/>
          <w:lang w:val="et-EE"/>
        </w:rPr>
        <w:t>v</w:t>
      </w:r>
      <w:r w:rsidRPr="00FC7EEA">
        <w:rPr>
          <w:rFonts w:ascii="Arial" w:hAnsi="Arial" w:cs="Arial"/>
          <w:sz w:val="22"/>
          <w:szCs w:val="22"/>
          <w:lang w:val="et-EE"/>
        </w:rPr>
        <w:t>ahelise</w:t>
      </w:r>
      <w:proofErr w:type="spellEnd"/>
      <w:r w:rsidRPr="00FC7EEA">
        <w:rPr>
          <w:rFonts w:ascii="Arial" w:hAnsi="Arial" w:cs="Arial"/>
          <w:sz w:val="22"/>
          <w:szCs w:val="22"/>
          <w:lang w:val="et-EE"/>
        </w:rPr>
        <w:t xml:space="preserve"> koostöö abil, ja tagada seeläbi abivajavate laste parem märkamine ning laste ja nende perede </w:t>
      </w:r>
      <w:r w:rsidR="00F44FB5" w:rsidRPr="00FC7EEA">
        <w:rPr>
          <w:rFonts w:ascii="Arial" w:hAnsi="Arial" w:cs="Arial"/>
          <w:sz w:val="22"/>
          <w:szCs w:val="22"/>
          <w:lang w:val="et-EE"/>
        </w:rPr>
        <w:t xml:space="preserve">tulemuslik </w:t>
      </w:r>
      <w:r w:rsidRPr="00FC7EEA">
        <w:rPr>
          <w:rFonts w:ascii="Arial" w:hAnsi="Arial" w:cs="Arial"/>
          <w:sz w:val="22"/>
          <w:szCs w:val="22"/>
          <w:lang w:val="et-EE"/>
        </w:rPr>
        <w:t xml:space="preserve">toetamine. </w:t>
      </w:r>
    </w:p>
    <w:p w14:paraId="2E7AA1D4" w14:textId="77777777" w:rsidR="00C95BCC" w:rsidRPr="00FC7EEA" w:rsidRDefault="00C95BCC" w:rsidP="00C95BCC">
      <w:pPr>
        <w:rPr>
          <w:rFonts w:ascii="Arial" w:hAnsi="Arial" w:cs="Arial"/>
          <w:i/>
          <w:sz w:val="22"/>
          <w:szCs w:val="22"/>
          <w:lang w:val="et-EE"/>
        </w:rPr>
      </w:pPr>
    </w:p>
    <w:p w14:paraId="319EFCD6" w14:textId="77777777" w:rsidR="00C95BCC" w:rsidRPr="00FC7EEA" w:rsidRDefault="00C95BCC" w:rsidP="00C95BCC">
      <w:pPr>
        <w:rPr>
          <w:rFonts w:ascii="Arial" w:hAnsi="Arial" w:cs="Arial"/>
          <w:b/>
          <w:i/>
          <w:sz w:val="22"/>
          <w:szCs w:val="22"/>
          <w:lang w:val="et-EE"/>
        </w:rPr>
      </w:pPr>
      <w:r w:rsidRPr="00FC7EEA">
        <w:rPr>
          <w:rFonts w:ascii="Arial" w:hAnsi="Arial" w:cs="Arial"/>
          <w:b/>
          <w:bCs/>
          <w:sz w:val="22"/>
          <w:szCs w:val="22"/>
          <w:lang w:val="et-EE"/>
        </w:rPr>
        <w:t>2.3.2. Tegevuse sisu</w:t>
      </w:r>
    </w:p>
    <w:p w14:paraId="3B5667C6" w14:textId="77777777" w:rsidR="00C95BCC" w:rsidRPr="00FC7EEA" w:rsidRDefault="00C95BCC" w:rsidP="00C95BCC">
      <w:pPr>
        <w:rPr>
          <w:rFonts w:ascii="Arial" w:hAnsi="Arial" w:cs="Arial"/>
          <w:b/>
          <w:bCs/>
          <w:i/>
          <w:sz w:val="22"/>
          <w:szCs w:val="22"/>
          <w:lang w:val="et-EE"/>
        </w:rPr>
      </w:pPr>
    </w:p>
    <w:p w14:paraId="76CC4E70" w14:textId="7A9FE882" w:rsidR="00611D72" w:rsidRPr="00FC7EEA" w:rsidRDefault="00C95BCC" w:rsidP="00611D72">
      <w:pPr>
        <w:jc w:val="both"/>
        <w:rPr>
          <w:rFonts w:ascii="Arial" w:hAnsi="Arial" w:cs="Arial"/>
          <w:sz w:val="22"/>
          <w:szCs w:val="22"/>
          <w:lang w:val="et-EE"/>
        </w:rPr>
      </w:pPr>
      <w:r w:rsidRPr="00FC7EEA">
        <w:rPr>
          <w:rFonts w:ascii="Arial" w:hAnsi="Arial" w:cs="Arial"/>
          <w:sz w:val="22"/>
          <w:szCs w:val="22"/>
          <w:lang w:val="et-EE"/>
        </w:rPr>
        <w:t>Eesmärgi saavutamiseks on vaja välja töötada hästi struktureeritud, ühetaoline ning last ja pere</w:t>
      </w:r>
      <w:r w:rsidR="00C13B2F" w:rsidRPr="00FC7EEA">
        <w:rPr>
          <w:rFonts w:ascii="Arial" w:hAnsi="Arial" w:cs="Arial"/>
          <w:sz w:val="22"/>
          <w:szCs w:val="22"/>
          <w:lang w:val="et-EE"/>
        </w:rPr>
        <w:t>t</w:t>
      </w:r>
      <w:r w:rsidRPr="00FC7EEA">
        <w:rPr>
          <w:rFonts w:ascii="Arial" w:hAnsi="Arial" w:cs="Arial"/>
          <w:sz w:val="22"/>
          <w:szCs w:val="22"/>
          <w:lang w:val="et-EE"/>
        </w:rPr>
        <w:t xml:space="preserve"> kaasav </w:t>
      </w:r>
      <w:r w:rsidRPr="00FC7EEA">
        <w:rPr>
          <w:rFonts w:ascii="Arial" w:hAnsi="Arial" w:cs="Arial"/>
          <w:bCs/>
          <w:sz w:val="22"/>
          <w:szCs w:val="22"/>
          <w:lang w:val="et-EE"/>
        </w:rPr>
        <w:t>lastekaitsetöö juhtumikorralduse mudel</w:t>
      </w:r>
      <w:r w:rsidRPr="00FC7EEA">
        <w:rPr>
          <w:rFonts w:ascii="Arial" w:hAnsi="Arial" w:cs="Arial"/>
          <w:sz w:val="22"/>
          <w:szCs w:val="22"/>
          <w:lang w:val="et-EE"/>
        </w:rPr>
        <w:t xml:space="preserve">, et tagada selgelt eesmärgistatud ja tulemuslik abistamine. Samuti töötatakse välja ja võetakse kasutusele </w:t>
      </w:r>
      <w:r w:rsidRPr="00FC7EEA">
        <w:rPr>
          <w:rFonts w:ascii="Arial" w:hAnsi="Arial" w:cs="Arial"/>
          <w:bCs/>
          <w:sz w:val="22"/>
          <w:szCs w:val="22"/>
          <w:lang w:val="et-EE"/>
        </w:rPr>
        <w:t>lastega töötavatele spetsialistidele mõeldud tööriistad</w:t>
      </w:r>
      <w:r w:rsidRPr="00FC7EEA">
        <w:rPr>
          <w:rFonts w:ascii="Arial" w:hAnsi="Arial" w:cs="Arial"/>
          <w:sz w:val="22"/>
          <w:szCs w:val="22"/>
          <w:lang w:val="et-EE"/>
        </w:rPr>
        <w:t xml:space="preserve">, sh tõendus- või teaduspõhised </w:t>
      </w:r>
      <w:r w:rsidRPr="00FC7EEA">
        <w:rPr>
          <w:rFonts w:ascii="Arial" w:hAnsi="Arial" w:cs="Arial"/>
          <w:bCs/>
          <w:sz w:val="22"/>
          <w:szCs w:val="22"/>
          <w:lang w:val="et-EE"/>
        </w:rPr>
        <w:t xml:space="preserve">hindamisvahendid </w:t>
      </w:r>
      <w:r w:rsidR="00C4349D">
        <w:rPr>
          <w:rFonts w:ascii="Arial" w:hAnsi="Arial" w:cs="Arial"/>
          <w:bCs/>
          <w:sz w:val="22"/>
          <w:szCs w:val="22"/>
          <w:lang w:val="et-EE"/>
        </w:rPr>
        <w:t>ja</w:t>
      </w:r>
      <w:r w:rsidRPr="00FC7EEA">
        <w:rPr>
          <w:rFonts w:ascii="Arial" w:hAnsi="Arial" w:cs="Arial"/>
          <w:bCs/>
          <w:sz w:val="22"/>
          <w:szCs w:val="22"/>
          <w:lang w:val="et-EE"/>
        </w:rPr>
        <w:t xml:space="preserve"> võrgustikutöö instrumendid</w:t>
      </w:r>
      <w:r w:rsidRPr="00FC7EEA">
        <w:rPr>
          <w:rFonts w:ascii="Arial" w:hAnsi="Arial" w:cs="Arial"/>
          <w:sz w:val="22"/>
          <w:szCs w:val="22"/>
          <w:lang w:val="et-EE"/>
        </w:rPr>
        <w:t xml:space="preserve">. </w:t>
      </w:r>
      <w:r w:rsidRPr="00FC7EEA">
        <w:rPr>
          <w:rFonts w:ascii="Arial" w:hAnsi="Arial" w:cs="Arial"/>
          <w:iCs/>
          <w:sz w:val="22"/>
          <w:szCs w:val="22"/>
          <w:lang w:val="et-EE"/>
        </w:rPr>
        <w:t xml:space="preserve">Lisaks tõhusatele töövahenditele </w:t>
      </w:r>
      <w:r w:rsidRPr="00FC7EEA">
        <w:rPr>
          <w:rFonts w:ascii="Arial" w:hAnsi="Arial" w:cs="Arial"/>
          <w:sz w:val="22"/>
          <w:szCs w:val="22"/>
          <w:lang w:val="et-EE"/>
        </w:rPr>
        <w:t>mõjutab</w:t>
      </w:r>
      <w:r w:rsidRPr="00FC7EEA">
        <w:rPr>
          <w:rFonts w:ascii="Arial" w:hAnsi="Arial" w:cs="Arial"/>
          <w:iCs/>
          <w:sz w:val="22"/>
          <w:szCs w:val="22"/>
          <w:lang w:val="et-EE"/>
        </w:rPr>
        <w:t xml:space="preserve"> lastekaitsetöötajate tööalast heaolu ja professionaalsust organisatsioonikäitumine, mistõttu on vaja </w:t>
      </w:r>
      <w:r w:rsidR="00C13B2F" w:rsidRPr="00FC7EEA">
        <w:rPr>
          <w:rFonts w:ascii="Arial" w:hAnsi="Arial" w:cs="Arial"/>
          <w:bCs/>
          <w:iCs/>
          <w:sz w:val="22"/>
          <w:szCs w:val="22"/>
          <w:lang w:val="et-EE"/>
        </w:rPr>
        <w:t>parandada</w:t>
      </w:r>
      <w:r w:rsidRPr="00FC7EEA">
        <w:rPr>
          <w:rFonts w:ascii="Arial" w:hAnsi="Arial" w:cs="Arial"/>
          <w:bCs/>
          <w:sz w:val="22"/>
          <w:szCs w:val="22"/>
          <w:lang w:val="et-EE"/>
        </w:rPr>
        <w:t xml:space="preserve"> </w:t>
      </w:r>
      <w:r w:rsidRPr="00FC7EEA">
        <w:rPr>
          <w:rFonts w:ascii="Arial" w:hAnsi="Arial" w:cs="Arial"/>
          <w:bCs/>
          <w:iCs/>
          <w:sz w:val="22"/>
          <w:szCs w:val="22"/>
          <w:lang w:val="et-EE"/>
        </w:rPr>
        <w:t>juhtimis</w:t>
      </w:r>
      <w:r w:rsidR="00C13B2F" w:rsidRPr="00FC7EEA">
        <w:rPr>
          <w:rFonts w:ascii="Arial" w:hAnsi="Arial" w:cs="Arial"/>
          <w:bCs/>
          <w:iCs/>
          <w:sz w:val="22"/>
          <w:szCs w:val="22"/>
          <w:lang w:val="et-EE"/>
        </w:rPr>
        <w:t xml:space="preserve">oskust </w:t>
      </w:r>
      <w:proofErr w:type="spellStart"/>
      <w:r w:rsidR="00C13B2F" w:rsidRPr="00FC7EEA">
        <w:rPr>
          <w:rFonts w:ascii="Arial" w:hAnsi="Arial" w:cs="Arial"/>
          <w:bCs/>
          <w:iCs/>
          <w:sz w:val="22"/>
          <w:szCs w:val="22"/>
          <w:lang w:val="et-EE"/>
        </w:rPr>
        <w:t>KOV-i</w:t>
      </w:r>
      <w:proofErr w:type="spellEnd"/>
      <w:r w:rsidRPr="00FC7EEA">
        <w:rPr>
          <w:rFonts w:ascii="Arial" w:hAnsi="Arial" w:cs="Arial"/>
          <w:bCs/>
          <w:sz w:val="22"/>
          <w:szCs w:val="22"/>
          <w:lang w:val="et-EE"/>
        </w:rPr>
        <w:t xml:space="preserve"> üksustes</w:t>
      </w:r>
      <w:r w:rsidRPr="00FC7EEA">
        <w:rPr>
          <w:rFonts w:ascii="Arial" w:hAnsi="Arial" w:cs="Arial"/>
          <w:sz w:val="22"/>
          <w:szCs w:val="22"/>
          <w:lang w:val="et-EE"/>
        </w:rPr>
        <w:t>, kus töötab enamik lastekaitsespetsialiste.</w:t>
      </w:r>
      <w:r w:rsidRPr="00FC7EEA">
        <w:rPr>
          <w:rFonts w:ascii="Arial" w:hAnsi="Arial" w:cs="Arial"/>
          <w:iCs/>
          <w:sz w:val="22"/>
          <w:szCs w:val="22"/>
          <w:lang w:val="et-EE"/>
        </w:rPr>
        <w:t xml:space="preserve"> </w:t>
      </w:r>
      <w:r w:rsidR="001E7190" w:rsidRPr="00FC7EEA">
        <w:rPr>
          <w:rFonts w:ascii="Arial" w:hAnsi="Arial" w:cs="Arial"/>
          <w:iCs/>
          <w:sz w:val="22"/>
          <w:szCs w:val="22"/>
          <w:lang w:val="et-EE"/>
        </w:rPr>
        <w:t xml:space="preserve">Samuti </w:t>
      </w:r>
      <w:r w:rsidR="001E7190" w:rsidRPr="00FC7EEA">
        <w:rPr>
          <w:rFonts w:ascii="Arial" w:hAnsi="Arial" w:cs="Arial"/>
          <w:bCs/>
          <w:iCs/>
          <w:sz w:val="22"/>
          <w:szCs w:val="22"/>
          <w:lang w:val="et-EE"/>
        </w:rPr>
        <w:t xml:space="preserve">arendatakse </w:t>
      </w:r>
      <w:r w:rsidR="001E7190" w:rsidRPr="00FC7EEA">
        <w:rPr>
          <w:rFonts w:ascii="Arial" w:hAnsi="Arial" w:cs="Arial"/>
          <w:bCs/>
          <w:sz w:val="22"/>
          <w:szCs w:val="22"/>
          <w:lang w:val="et-EE"/>
        </w:rPr>
        <w:t xml:space="preserve">sisemise ja välise järelevalve korraldust </w:t>
      </w:r>
      <w:r w:rsidR="001E7190" w:rsidRPr="00FC7EEA">
        <w:rPr>
          <w:rFonts w:ascii="Arial" w:hAnsi="Arial" w:cs="Arial"/>
          <w:bCs/>
          <w:sz w:val="22"/>
          <w:szCs w:val="22"/>
          <w:lang w:val="et-EE"/>
        </w:rPr>
        <w:lastRenderedPageBreak/>
        <w:t>lastekaitse</w:t>
      </w:r>
      <w:r w:rsidR="00C13B2F" w:rsidRPr="00FC7EEA">
        <w:rPr>
          <w:rFonts w:ascii="Arial" w:hAnsi="Arial" w:cs="Arial"/>
          <w:bCs/>
          <w:sz w:val="22"/>
          <w:szCs w:val="22"/>
          <w:lang w:val="et-EE"/>
        </w:rPr>
        <w:t>valdkonnas</w:t>
      </w:r>
      <w:r w:rsidR="00DE3E16">
        <w:rPr>
          <w:rFonts w:ascii="Arial" w:hAnsi="Arial" w:cs="Arial"/>
          <w:bCs/>
          <w:sz w:val="22"/>
          <w:szCs w:val="22"/>
          <w:lang w:val="et-EE"/>
        </w:rPr>
        <w:t xml:space="preserve"> ning edendatakse laste endi kaasatust valdkonna arendamisse.</w:t>
      </w:r>
      <w:r w:rsidR="00C4349D">
        <w:rPr>
          <w:rFonts w:ascii="Arial" w:hAnsi="Arial" w:cs="Arial"/>
          <w:bCs/>
          <w:sz w:val="22"/>
          <w:szCs w:val="22"/>
          <w:lang w:val="et-EE"/>
        </w:rPr>
        <w:t xml:space="preserve"> </w:t>
      </w:r>
      <w:r w:rsidR="00611D72" w:rsidRPr="00FC7EEA">
        <w:rPr>
          <w:rFonts w:ascii="Arial" w:hAnsi="Arial" w:cs="Arial"/>
          <w:bCs/>
          <w:sz w:val="22"/>
          <w:szCs w:val="22"/>
          <w:lang w:val="et-EE"/>
        </w:rPr>
        <w:t xml:space="preserve">Tegevuste elluviimise toetamiseks kaasatakse </w:t>
      </w:r>
      <w:proofErr w:type="spellStart"/>
      <w:r w:rsidR="00611D72" w:rsidRPr="00FC7EEA">
        <w:rPr>
          <w:rFonts w:ascii="Arial" w:hAnsi="Arial" w:cs="Arial"/>
          <w:bCs/>
          <w:sz w:val="22"/>
          <w:szCs w:val="22"/>
          <w:lang w:val="et-EE"/>
        </w:rPr>
        <w:t>välismentoreid</w:t>
      </w:r>
      <w:proofErr w:type="spellEnd"/>
      <w:r w:rsidR="00611D72" w:rsidRPr="00FC7EEA">
        <w:rPr>
          <w:rFonts w:ascii="Arial" w:hAnsi="Arial" w:cs="Arial"/>
          <w:bCs/>
          <w:sz w:val="22"/>
          <w:szCs w:val="22"/>
          <w:lang w:val="et-EE"/>
        </w:rPr>
        <w:t>, tehakse koostööd välisekspertidega</w:t>
      </w:r>
      <w:r w:rsidR="00611D72">
        <w:rPr>
          <w:rFonts w:ascii="Arial" w:hAnsi="Arial" w:cs="Arial"/>
          <w:bCs/>
          <w:sz w:val="22"/>
          <w:szCs w:val="22"/>
          <w:lang w:val="et-EE"/>
        </w:rPr>
        <w:t xml:space="preserve">, </w:t>
      </w:r>
      <w:r w:rsidR="00611D72" w:rsidRPr="00FC7EEA">
        <w:rPr>
          <w:rFonts w:ascii="Arial" w:hAnsi="Arial" w:cs="Arial"/>
          <w:bCs/>
          <w:sz w:val="22"/>
          <w:szCs w:val="22"/>
          <w:lang w:val="et-EE"/>
        </w:rPr>
        <w:t>tehakse õppevisiite välisriikidesse</w:t>
      </w:r>
      <w:r w:rsidR="00611D72">
        <w:rPr>
          <w:rFonts w:ascii="Arial" w:hAnsi="Arial" w:cs="Arial"/>
          <w:bCs/>
          <w:sz w:val="22"/>
          <w:szCs w:val="22"/>
          <w:lang w:val="et-EE"/>
        </w:rPr>
        <w:t xml:space="preserve">, </w:t>
      </w:r>
      <w:r w:rsidR="00A97B0F">
        <w:rPr>
          <w:rFonts w:ascii="Arial" w:hAnsi="Arial" w:cs="Arial"/>
          <w:bCs/>
          <w:sz w:val="22"/>
          <w:szCs w:val="22"/>
          <w:lang w:val="et-EE"/>
        </w:rPr>
        <w:t>korraldatakse ja</w:t>
      </w:r>
      <w:r w:rsidR="00611D72">
        <w:rPr>
          <w:rFonts w:ascii="Arial" w:hAnsi="Arial" w:cs="Arial"/>
          <w:bCs/>
          <w:sz w:val="22"/>
          <w:szCs w:val="22"/>
          <w:lang w:val="et-EE"/>
        </w:rPr>
        <w:t xml:space="preserve"> teavitustegevusi</w:t>
      </w:r>
      <w:r w:rsidR="00611D72" w:rsidRPr="00FC7EEA">
        <w:rPr>
          <w:rFonts w:ascii="Arial" w:hAnsi="Arial" w:cs="Arial"/>
          <w:bCs/>
          <w:sz w:val="22"/>
          <w:szCs w:val="22"/>
          <w:lang w:val="et-EE"/>
        </w:rPr>
        <w:t>.</w:t>
      </w:r>
    </w:p>
    <w:p w14:paraId="7CD7DC16" w14:textId="16EA2736" w:rsidR="00C95BCC" w:rsidRPr="00FC7EEA" w:rsidRDefault="00C95BCC" w:rsidP="00002A50">
      <w:pPr>
        <w:jc w:val="both"/>
        <w:rPr>
          <w:rFonts w:ascii="Arial" w:hAnsi="Arial" w:cs="Arial"/>
          <w:i/>
          <w:sz w:val="22"/>
          <w:szCs w:val="22"/>
          <w:lang w:val="et-EE"/>
        </w:rPr>
      </w:pPr>
    </w:p>
    <w:p w14:paraId="6032DEE0" w14:textId="77777777" w:rsidR="00C95BCC" w:rsidRPr="00FC7EEA" w:rsidRDefault="00C95BCC" w:rsidP="00C95BCC">
      <w:pPr>
        <w:rPr>
          <w:rFonts w:ascii="Arial" w:hAnsi="Arial" w:cs="Arial"/>
          <w:b/>
          <w:i/>
          <w:sz w:val="22"/>
          <w:szCs w:val="22"/>
          <w:lang w:val="et-EE"/>
        </w:rPr>
      </w:pPr>
      <w:r w:rsidRPr="00FC7EEA">
        <w:rPr>
          <w:rFonts w:ascii="Arial" w:hAnsi="Arial" w:cs="Arial"/>
          <w:b/>
          <w:bCs/>
          <w:sz w:val="22"/>
          <w:szCs w:val="22"/>
          <w:lang w:val="et-EE"/>
        </w:rPr>
        <w:t>2.3.3. Tegevuse tulemus</w:t>
      </w:r>
    </w:p>
    <w:p w14:paraId="3CE5782B" w14:textId="77777777" w:rsidR="007A4D05" w:rsidRPr="00FC7EEA" w:rsidRDefault="007A4D05" w:rsidP="00C95BCC">
      <w:pPr>
        <w:rPr>
          <w:rFonts w:ascii="Arial" w:hAnsi="Arial" w:cs="Arial"/>
          <w:sz w:val="22"/>
          <w:szCs w:val="22"/>
          <w:lang w:val="et-EE"/>
        </w:rPr>
      </w:pPr>
    </w:p>
    <w:p w14:paraId="18C3D2DB" w14:textId="37B9C8CD" w:rsidR="00C95BCC" w:rsidRPr="00FC7EEA" w:rsidRDefault="00C95BCC" w:rsidP="007A4D05">
      <w:pPr>
        <w:jc w:val="both"/>
        <w:rPr>
          <w:rFonts w:ascii="Arial" w:hAnsi="Arial" w:cs="Arial"/>
          <w:sz w:val="22"/>
          <w:szCs w:val="22"/>
          <w:lang w:val="et-EE"/>
        </w:rPr>
      </w:pPr>
      <w:r w:rsidRPr="00FC7EEA">
        <w:rPr>
          <w:rFonts w:ascii="Arial" w:hAnsi="Arial" w:cs="Arial"/>
          <w:sz w:val="22"/>
          <w:szCs w:val="22"/>
          <w:lang w:val="et-EE"/>
        </w:rPr>
        <w:t xml:space="preserve">Tegevuse tulemusena on loodud või kohandatud ning rakendatud partnerlussuhtel põhinev </w:t>
      </w:r>
      <w:r w:rsidR="00C4349D">
        <w:rPr>
          <w:rFonts w:ascii="Arial" w:hAnsi="Arial" w:cs="Arial"/>
          <w:sz w:val="22"/>
          <w:szCs w:val="22"/>
          <w:lang w:val="et-EE"/>
        </w:rPr>
        <w:t>ja</w:t>
      </w:r>
      <w:r w:rsidRPr="00FC7EEA">
        <w:rPr>
          <w:rFonts w:ascii="Arial" w:hAnsi="Arial" w:cs="Arial"/>
          <w:sz w:val="22"/>
          <w:szCs w:val="22"/>
          <w:lang w:val="et-EE"/>
        </w:rPr>
        <w:t xml:space="preserve"> laste turvalisus</w:t>
      </w:r>
      <w:r w:rsidR="00C13B2F" w:rsidRPr="00FC7EEA">
        <w:rPr>
          <w:rFonts w:ascii="Arial" w:hAnsi="Arial" w:cs="Arial"/>
          <w:sz w:val="22"/>
          <w:szCs w:val="22"/>
          <w:lang w:val="et-EE"/>
        </w:rPr>
        <w:t>t tagav</w:t>
      </w:r>
      <w:r w:rsidRPr="00FC7EEA">
        <w:rPr>
          <w:rFonts w:ascii="Arial" w:hAnsi="Arial" w:cs="Arial"/>
          <w:sz w:val="22"/>
          <w:szCs w:val="22"/>
          <w:lang w:val="et-EE"/>
        </w:rPr>
        <w:t xml:space="preserve"> lastekaitsetöö juhtumikorralduse </w:t>
      </w:r>
      <w:r w:rsidR="007A4D05" w:rsidRPr="00FC7EEA">
        <w:rPr>
          <w:rFonts w:ascii="Arial" w:hAnsi="Arial" w:cs="Arial"/>
          <w:sz w:val="22"/>
          <w:szCs w:val="22"/>
          <w:lang w:val="et-EE"/>
        </w:rPr>
        <w:t>mudel</w:t>
      </w:r>
      <w:r w:rsidR="00387821" w:rsidRPr="00FC7EEA">
        <w:rPr>
          <w:rFonts w:ascii="Arial" w:hAnsi="Arial" w:cs="Arial"/>
          <w:sz w:val="22"/>
          <w:szCs w:val="22"/>
          <w:lang w:val="et-EE"/>
        </w:rPr>
        <w:t xml:space="preserve">, samuti on </w:t>
      </w:r>
      <w:proofErr w:type="spellStart"/>
      <w:r w:rsidR="00387821" w:rsidRPr="00FC7EEA">
        <w:rPr>
          <w:rFonts w:ascii="Arial" w:hAnsi="Arial" w:cs="Arial"/>
          <w:sz w:val="22"/>
          <w:szCs w:val="22"/>
          <w:lang w:val="et-EE"/>
        </w:rPr>
        <w:t>võimestatud</w:t>
      </w:r>
      <w:proofErr w:type="spellEnd"/>
      <w:r w:rsidR="00387821" w:rsidRPr="00FC7EEA">
        <w:rPr>
          <w:rFonts w:ascii="Arial" w:hAnsi="Arial" w:cs="Arial"/>
          <w:sz w:val="22"/>
          <w:szCs w:val="22"/>
          <w:lang w:val="et-EE"/>
        </w:rPr>
        <w:t xml:space="preserve"> </w:t>
      </w:r>
      <w:proofErr w:type="spellStart"/>
      <w:r w:rsidR="00387821" w:rsidRPr="00FC7EEA">
        <w:rPr>
          <w:rFonts w:ascii="Arial" w:hAnsi="Arial" w:cs="Arial"/>
          <w:sz w:val="22"/>
          <w:szCs w:val="22"/>
          <w:lang w:val="et-EE"/>
        </w:rPr>
        <w:t>KOV-i</w:t>
      </w:r>
      <w:proofErr w:type="spellEnd"/>
      <w:r w:rsidRPr="00FC7EEA">
        <w:rPr>
          <w:rFonts w:ascii="Arial" w:hAnsi="Arial" w:cs="Arial"/>
          <w:sz w:val="22"/>
          <w:szCs w:val="22"/>
          <w:lang w:val="et-EE"/>
        </w:rPr>
        <w:t xml:space="preserve"> lastekaitse juhtimistasandit</w:t>
      </w:r>
      <w:r w:rsidR="002B05DD">
        <w:rPr>
          <w:rFonts w:ascii="Arial" w:hAnsi="Arial" w:cs="Arial"/>
          <w:sz w:val="22"/>
          <w:szCs w:val="22"/>
          <w:lang w:val="et-EE"/>
        </w:rPr>
        <w:t xml:space="preserve"> ning </w:t>
      </w:r>
      <w:r w:rsidR="0096407D">
        <w:rPr>
          <w:rFonts w:ascii="Arial" w:hAnsi="Arial" w:cs="Arial"/>
          <w:sz w:val="22"/>
          <w:szCs w:val="22"/>
          <w:lang w:val="et-EE"/>
        </w:rPr>
        <w:t>suurendatud</w:t>
      </w:r>
      <w:r w:rsidR="002B05DD">
        <w:rPr>
          <w:rFonts w:ascii="Arial" w:hAnsi="Arial" w:cs="Arial"/>
          <w:sz w:val="22"/>
          <w:szCs w:val="22"/>
          <w:lang w:val="et-EE"/>
        </w:rPr>
        <w:t xml:space="preserve"> laste osalusvõimalus</w:t>
      </w:r>
      <w:r w:rsidR="0096407D">
        <w:rPr>
          <w:rFonts w:ascii="Arial" w:hAnsi="Arial" w:cs="Arial"/>
          <w:sz w:val="22"/>
          <w:szCs w:val="22"/>
          <w:lang w:val="et-EE"/>
        </w:rPr>
        <w:t>i</w:t>
      </w:r>
      <w:r w:rsidR="002B05DD">
        <w:rPr>
          <w:rFonts w:ascii="Arial" w:hAnsi="Arial" w:cs="Arial"/>
          <w:sz w:val="22"/>
          <w:szCs w:val="22"/>
          <w:lang w:val="et-EE"/>
        </w:rPr>
        <w:t xml:space="preserve"> valdkonna arendamises</w:t>
      </w:r>
      <w:r w:rsidR="00CD7B3F">
        <w:rPr>
          <w:rFonts w:ascii="Arial" w:hAnsi="Arial" w:cs="Arial"/>
          <w:sz w:val="22"/>
          <w:szCs w:val="22"/>
          <w:lang w:val="et-EE"/>
        </w:rPr>
        <w:t xml:space="preserve"> ja otsustusprotsessides</w:t>
      </w:r>
      <w:r w:rsidR="002B05DD">
        <w:rPr>
          <w:rFonts w:ascii="Arial" w:hAnsi="Arial" w:cs="Arial"/>
          <w:sz w:val="22"/>
          <w:szCs w:val="22"/>
          <w:lang w:val="et-EE"/>
        </w:rPr>
        <w:t>.</w:t>
      </w:r>
    </w:p>
    <w:p w14:paraId="2B7CECC8" w14:textId="77777777" w:rsidR="00C95BCC" w:rsidRPr="00FC7EEA" w:rsidRDefault="00C95BCC" w:rsidP="00C95BCC">
      <w:pPr>
        <w:rPr>
          <w:rFonts w:ascii="Arial" w:hAnsi="Arial" w:cs="Arial"/>
          <w:i/>
          <w:sz w:val="22"/>
          <w:szCs w:val="22"/>
          <w:lang w:val="et-EE"/>
        </w:rPr>
      </w:pPr>
    </w:p>
    <w:p w14:paraId="72948A99" w14:textId="5C0519E4" w:rsidR="00C95BCC" w:rsidRPr="00FC7EEA" w:rsidRDefault="00C95BCC" w:rsidP="00C95BCC">
      <w:pPr>
        <w:rPr>
          <w:rFonts w:ascii="Arial" w:hAnsi="Arial" w:cs="Arial"/>
          <w:b/>
          <w:bCs/>
          <w:sz w:val="22"/>
          <w:szCs w:val="22"/>
          <w:lang w:val="et-EE"/>
        </w:rPr>
      </w:pPr>
      <w:r w:rsidRPr="00FC7EEA">
        <w:rPr>
          <w:rFonts w:ascii="Arial" w:hAnsi="Arial" w:cs="Arial"/>
          <w:b/>
          <w:bCs/>
          <w:sz w:val="22"/>
          <w:szCs w:val="22"/>
          <w:lang w:val="et-EE"/>
        </w:rPr>
        <w:t>2.3.4. Sihtrühm</w:t>
      </w:r>
    </w:p>
    <w:p w14:paraId="4795F689" w14:textId="77777777" w:rsidR="00C95BCC" w:rsidRPr="00FC7EEA" w:rsidRDefault="00C95BCC" w:rsidP="00C95BCC">
      <w:pPr>
        <w:rPr>
          <w:rFonts w:ascii="Arial" w:hAnsi="Arial" w:cs="Arial"/>
          <w:sz w:val="22"/>
          <w:szCs w:val="22"/>
          <w:lang w:val="et-EE"/>
        </w:rPr>
      </w:pPr>
    </w:p>
    <w:p w14:paraId="5F1FAF6C" w14:textId="6D5FB278" w:rsidR="00C95BCC" w:rsidRPr="00FC7EEA" w:rsidRDefault="00C95BCC" w:rsidP="00C13B2F">
      <w:pPr>
        <w:rPr>
          <w:rFonts w:ascii="Arial" w:hAnsi="Arial" w:cs="Arial"/>
          <w:sz w:val="22"/>
          <w:szCs w:val="22"/>
          <w:lang w:val="et-EE"/>
        </w:rPr>
      </w:pPr>
      <w:r w:rsidRPr="00FC7EEA">
        <w:rPr>
          <w:rFonts w:ascii="Arial" w:hAnsi="Arial" w:cs="Arial"/>
          <w:sz w:val="22"/>
          <w:szCs w:val="22"/>
          <w:lang w:val="et-EE"/>
        </w:rPr>
        <w:t xml:space="preserve">Abivajavad lapsed ja nende pered, </w:t>
      </w:r>
      <w:proofErr w:type="spellStart"/>
      <w:r w:rsidR="00C13B2F" w:rsidRPr="00FC7EEA">
        <w:rPr>
          <w:rFonts w:ascii="Arial" w:hAnsi="Arial" w:cs="Arial"/>
          <w:sz w:val="22"/>
          <w:szCs w:val="22"/>
          <w:lang w:val="et-EE"/>
        </w:rPr>
        <w:t>KOV-i</w:t>
      </w:r>
      <w:proofErr w:type="spellEnd"/>
      <w:r w:rsidR="00B834F9" w:rsidRPr="00FC7EEA">
        <w:rPr>
          <w:rFonts w:ascii="Arial" w:hAnsi="Arial" w:cs="Arial"/>
          <w:sz w:val="22"/>
          <w:szCs w:val="22"/>
          <w:lang w:val="et-EE"/>
        </w:rPr>
        <w:t xml:space="preserve"> üksused</w:t>
      </w:r>
      <w:r w:rsidR="00587231">
        <w:rPr>
          <w:rFonts w:ascii="Arial" w:hAnsi="Arial" w:cs="Arial"/>
          <w:sz w:val="22"/>
          <w:szCs w:val="22"/>
          <w:lang w:val="et-EE"/>
        </w:rPr>
        <w:t xml:space="preserve"> </w:t>
      </w:r>
      <w:r w:rsidR="00C4349D">
        <w:rPr>
          <w:rFonts w:ascii="Arial" w:hAnsi="Arial" w:cs="Arial"/>
          <w:sz w:val="22"/>
          <w:szCs w:val="22"/>
          <w:lang w:val="et-EE"/>
        </w:rPr>
        <w:t>ning</w:t>
      </w:r>
      <w:r w:rsidR="00587231">
        <w:rPr>
          <w:rFonts w:ascii="Arial" w:hAnsi="Arial" w:cs="Arial"/>
          <w:sz w:val="22"/>
          <w:szCs w:val="22"/>
          <w:lang w:val="et-EE"/>
        </w:rPr>
        <w:t xml:space="preserve"> </w:t>
      </w:r>
      <w:r w:rsidRPr="00FC7EEA">
        <w:rPr>
          <w:rFonts w:ascii="Arial" w:hAnsi="Arial" w:cs="Arial"/>
          <w:sz w:val="22"/>
          <w:szCs w:val="22"/>
          <w:lang w:val="et-EE"/>
        </w:rPr>
        <w:t>lastega</w:t>
      </w:r>
      <w:r w:rsidR="00587231">
        <w:rPr>
          <w:rFonts w:ascii="Arial" w:hAnsi="Arial" w:cs="Arial"/>
          <w:sz w:val="22"/>
          <w:szCs w:val="22"/>
          <w:lang w:val="et-EE"/>
        </w:rPr>
        <w:t xml:space="preserve"> </w:t>
      </w:r>
      <w:r w:rsidR="00C4349D">
        <w:rPr>
          <w:rFonts w:ascii="Arial" w:hAnsi="Arial" w:cs="Arial"/>
          <w:sz w:val="22"/>
          <w:szCs w:val="22"/>
          <w:lang w:val="et-EE"/>
        </w:rPr>
        <w:t>ja</w:t>
      </w:r>
      <w:r w:rsidR="00587231">
        <w:rPr>
          <w:rFonts w:ascii="Arial" w:hAnsi="Arial" w:cs="Arial"/>
          <w:sz w:val="22"/>
          <w:szCs w:val="22"/>
          <w:lang w:val="et-EE"/>
        </w:rPr>
        <w:t xml:space="preserve"> laste heaks</w:t>
      </w:r>
      <w:r w:rsidRPr="00FC7EEA">
        <w:rPr>
          <w:rFonts w:ascii="Arial" w:hAnsi="Arial" w:cs="Arial"/>
          <w:sz w:val="22"/>
          <w:szCs w:val="22"/>
          <w:lang w:val="et-EE"/>
        </w:rPr>
        <w:t xml:space="preserve"> töötavad spetsialistid</w:t>
      </w:r>
    </w:p>
    <w:p w14:paraId="5D99B147" w14:textId="77777777" w:rsidR="00C95BCC" w:rsidRPr="00FC7EEA" w:rsidRDefault="00C95BCC" w:rsidP="00C95BCC">
      <w:pPr>
        <w:rPr>
          <w:rFonts w:ascii="Arial" w:hAnsi="Arial" w:cs="Arial"/>
          <w:sz w:val="22"/>
          <w:szCs w:val="22"/>
          <w:lang w:val="et-EE"/>
        </w:rPr>
      </w:pPr>
    </w:p>
    <w:p w14:paraId="6C32D1F9" w14:textId="4ABF2FEC"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2.3.5. Tegevuse abikõlblikkuse periood</w:t>
      </w:r>
    </w:p>
    <w:p w14:paraId="74AE2DD9" w14:textId="77777777" w:rsidR="00C95BCC" w:rsidRPr="00FC7EEA" w:rsidRDefault="00C95BCC" w:rsidP="00C95BCC">
      <w:pPr>
        <w:rPr>
          <w:rFonts w:ascii="Arial" w:hAnsi="Arial" w:cs="Arial"/>
          <w:sz w:val="22"/>
          <w:szCs w:val="22"/>
          <w:lang w:val="et-EE"/>
        </w:rPr>
      </w:pPr>
    </w:p>
    <w:p w14:paraId="5921C95A" w14:textId="2B6086CB" w:rsidR="00C95BCC" w:rsidRPr="00FC7EEA" w:rsidRDefault="00C95BCC" w:rsidP="00C95BCC">
      <w:pPr>
        <w:rPr>
          <w:rFonts w:ascii="Arial" w:hAnsi="Arial" w:cs="Arial"/>
          <w:sz w:val="22"/>
          <w:szCs w:val="22"/>
          <w:lang w:val="et-EE"/>
        </w:rPr>
      </w:pPr>
      <w:r w:rsidRPr="00FC7EEA">
        <w:rPr>
          <w:rFonts w:ascii="Arial" w:hAnsi="Arial" w:cs="Arial"/>
          <w:sz w:val="22"/>
          <w:szCs w:val="22"/>
          <w:lang w:val="et-EE"/>
        </w:rPr>
        <w:t>01.01.2023</w:t>
      </w:r>
      <w:r w:rsidR="00084455" w:rsidRPr="00FC7EEA">
        <w:rPr>
          <w:rFonts w:ascii="Arial" w:hAnsi="Arial" w:cs="Arial"/>
          <w:sz w:val="22"/>
          <w:szCs w:val="22"/>
          <w:lang w:val="et-EE"/>
        </w:rPr>
        <w:t>–</w:t>
      </w:r>
      <w:r w:rsidRPr="00FC7EEA">
        <w:rPr>
          <w:rFonts w:ascii="Arial" w:hAnsi="Arial" w:cs="Arial"/>
          <w:sz w:val="22"/>
          <w:szCs w:val="22"/>
          <w:lang w:val="et-EE"/>
        </w:rPr>
        <w:t>31.12.202</w:t>
      </w:r>
      <w:r w:rsidR="00CD5FDE" w:rsidRPr="00FC7EEA">
        <w:rPr>
          <w:rFonts w:ascii="Arial" w:hAnsi="Arial" w:cs="Arial"/>
          <w:sz w:val="22"/>
          <w:szCs w:val="22"/>
          <w:lang w:val="et-EE"/>
        </w:rPr>
        <w:t>7</w:t>
      </w:r>
    </w:p>
    <w:p w14:paraId="003674B7" w14:textId="77777777" w:rsidR="00C95BCC" w:rsidRPr="00FC7EEA" w:rsidRDefault="00C95BCC" w:rsidP="00C95BCC">
      <w:pPr>
        <w:rPr>
          <w:rFonts w:ascii="Arial" w:hAnsi="Arial" w:cs="Arial"/>
          <w:sz w:val="22"/>
          <w:szCs w:val="22"/>
          <w:lang w:val="et-EE"/>
        </w:rPr>
      </w:pPr>
    </w:p>
    <w:p w14:paraId="44283CFD" w14:textId="585C736E" w:rsidR="00C95BCC" w:rsidRPr="00FC7EEA" w:rsidRDefault="00C95BCC" w:rsidP="00C95BCC">
      <w:pPr>
        <w:rPr>
          <w:rFonts w:ascii="Arial" w:hAnsi="Arial" w:cs="Arial"/>
          <w:b/>
          <w:bCs/>
          <w:iCs/>
          <w:sz w:val="22"/>
          <w:szCs w:val="22"/>
          <w:lang w:val="et-EE"/>
        </w:rPr>
      </w:pPr>
      <w:r w:rsidRPr="00FC7EEA">
        <w:rPr>
          <w:rFonts w:ascii="Arial" w:hAnsi="Arial" w:cs="Arial"/>
          <w:b/>
          <w:bCs/>
          <w:iCs/>
          <w:sz w:val="22"/>
          <w:szCs w:val="22"/>
          <w:lang w:val="et-EE"/>
        </w:rPr>
        <w:t xml:space="preserve">2.3.6. Tegevuse elluviija </w:t>
      </w:r>
      <w:r w:rsidR="00B430DC" w:rsidRPr="00FC7EEA">
        <w:rPr>
          <w:rFonts w:ascii="Arial" w:hAnsi="Arial" w:cs="Arial"/>
          <w:b/>
          <w:bCs/>
          <w:iCs/>
          <w:sz w:val="22"/>
          <w:szCs w:val="22"/>
          <w:lang w:val="et-EE"/>
        </w:rPr>
        <w:t>ja partner</w:t>
      </w:r>
    </w:p>
    <w:p w14:paraId="6DC51920" w14:textId="77777777" w:rsidR="000A25FC" w:rsidRPr="00FC7EEA" w:rsidRDefault="000A25FC" w:rsidP="00C95BCC">
      <w:pPr>
        <w:rPr>
          <w:rFonts w:ascii="Arial" w:hAnsi="Arial" w:cs="Arial"/>
          <w:b/>
          <w:bCs/>
          <w:iCs/>
          <w:sz w:val="22"/>
          <w:szCs w:val="22"/>
          <w:lang w:val="et-EE"/>
        </w:rPr>
      </w:pPr>
    </w:p>
    <w:p w14:paraId="00D45FCC" w14:textId="000A4611" w:rsidR="00C95BCC" w:rsidRPr="00FC7EEA" w:rsidRDefault="00B430DC" w:rsidP="00C95BCC">
      <w:pPr>
        <w:rPr>
          <w:rFonts w:ascii="Arial" w:hAnsi="Arial" w:cs="Arial"/>
          <w:sz w:val="22"/>
          <w:szCs w:val="22"/>
          <w:lang w:val="et-EE"/>
        </w:rPr>
      </w:pPr>
      <w:r w:rsidRPr="00FC7EEA">
        <w:rPr>
          <w:rFonts w:ascii="Arial" w:hAnsi="Arial" w:cs="Arial"/>
          <w:sz w:val="22"/>
          <w:szCs w:val="22"/>
          <w:lang w:val="et-EE"/>
        </w:rPr>
        <w:t xml:space="preserve">Tegevuse elluviija on </w:t>
      </w:r>
      <w:r w:rsidR="00C95BCC" w:rsidRPr="00FC7EEA">
        <w:rPr>
          <w:rFonts w:ascii="Arial" w:hAnsi="Arial" w:cs="Arial"/>
          <w:sz w:val="22"/>
          <w:szCs w:val="22"/>
          <w:lang w:val="et-EE"/>
        </w:rPr>
        <w:t>Sotsiaalministeerium</w:t>
      </w:r>
      <w:r w:rsidR="0078402F" w:rsidRPr="00FC7EEA">
        <w:rPr>
          <w:rFonts w:ascii="Arial" w:hAnsi="Arial" w:cs="Arial"/>
          <w:sz w:val="22"/>
          <w:szCs w:val="22"/>
          <w:lang w:val="et-EE"/>
        </w:rPr>
        <w:t xml:space="preserve"> ja partner</w:t>
      </w:r>
      <w:r w:rsidR="000118DB" w:rsidRPr="00FC7EEA">
        <w:rPr>
          <w:rFonts w:ascii="Arial" w:hAnsi="Arial" w:cs="Arial"/>
          <w:sz w:val="22"/>
          <w:szCs w:val="22"/>
          <w:lang w:val="et-EE"/>
        </w:rPr>
        <w:t xml:space="preserve"> on</w:t>
      </w:r>
      <w:r w:rsidR="0078402F" w:rsidRPr="00FC7EEA">
        <w:rPr>
          <w:rFonts w:ascii="Arial" w:hAnsi="Arial" w:cs="Arial"/>
          <w:sz w:val="22"/>
          <w:szCs w:val="22"/>
          <w:lang w:val="et-EE"/>
        </w:rPr>
        <w:t xml:space="preserve"> Sotsiaalkindlustusamet</w:t>
      </w:r>
      <w:r w:rsidR="00CA07F6" w:rsidRPr="00FC7EEA">
        <w:rPr>
          <w:rFonts w:ascii="Arial" w:hAnsi="Arial" w:cs="Arial"/>
          <w:sz w:val="22"/>
          <w:szCs w:val="22"/>
          <w:lang w:val="et-EE"/>
        </w:rPr>
        <w:t xml:space="preserve">. </w:t>
      </w:r>
    </w:p>
    <w:p w14:paraId="360C8A69" w14:textId="2625BB27" w:rsidR="00C95BCC" w:rsidRPr="00FC7EEA" w:rsidRDefault="00C95BCC" w:rsidP="00CF2AD0">
      <w:pPr>
        <w:pStyle w:val="Pealkiri3"/>
        <w:numPr>
          <w:ilvl w:val="1"/>
          <w:numId w:val="8"/>
        </w:numPr>
        <w:rPr>
          <w:lang w:val="et-EE"/>
        </w:rPr>
      </w:pPr>
      <w:bookmarkStart w:id="48" w:name="_Toc173913882"/>
      <w:r w:rsidRPr="00FC7EEA">
        <w:rPr>
          <w:lang w:val="et-EE"/>
        </w:rPr>
        <w:t xml:space="preserve">Asendus- ja </w:t>
      </w:r>
      <w:proofErr w:type="spellStart"/>
      <w:r w:rsidRPr="00FC7EEA">
        <w:rPr>
          <w:lang w:val="et-EE"/>
        </w:rPr>
        <w:t>järelhooldusteenuse</w:t>
      </w:r>
      <w:proofErr w:type="spellEnd"/>
      <w:r w:rsidRPr="00FC7EEA">
        <w:rPr>
          <w:lang w:val="et-EE"/>
        </w:rPr>
        <w:t xml:space="preserve"> kvaliteedi </w:t>
      </w:r>
      <w:r w:rsidR="005811B0" w:rsidRPr="00FC7EEA">
        <w:rPr>
          <w:lang w:val="et-EE"/>
        </w:rPr>
        <w:t>parandamine</w:t>
      </w:r>
      <w:r w:rsidRPr="00FC7EEA">
        <w:rPr>
          <w:lang w:val="et-EE"/>
        </w:rPr>
        <w:t xml:space="preserve"> ja mitmekesistamine ning perepõhise hoolduse arendamine</w:t>
      </w:r>
      <w:bookmarkEnd w:id="48"/>
    </w:p>
    <w:p w14:paraId="1A26AEFF" w14:textId="77777777" w:rsidR="00C95BCC" w:rsidRPr="00FC7EEA" w:rsidRDefault="00C95BCC" w:rsidP="00C95BCC">
      <w:pPr>
        <w:rPr>
          <w:rFonts w:ascii="Arial" w:hAnsi="Arial" w:cs="Arial"/>
          <w:b/>
          <w:bCs/>
          <w:i/>
          <w:sz w:val="22"/>
          <w:szCs w:val="22"/>
          <w:lang w:val="et-EE"/>
        </w:rPr>
      </w:pPr>
    </w:p>
    <w:p w14:paraId="59141FBD" w14:textId="77777777" w:rsidR="00C95BCC" w:rsidRPr="00FC7EEA" w:rsidRDefault="00C95BCC" w:rsidP="00C95BCC">
      <w:pPr>
        <w:rPr>
          <w:rFonts w:ascii="Arial" w:hAnsi="Arial" w:cs="Arial"/>
          <w:b/>
          <w:bCs/>
          <w:sz w:val="22"/>
          <w:szCs w:val="22"/>
          <w:lang w:val="et-EE"/>
        </w:rPr>
      </w:pPr>
      <w:r w:rsidRPr="00FC7EEA">
        <w:rPr>
          <w:rFonts w:ascii="Arial" w:hAnsi="Arial" w:cs="Arial"/>
          <w:b/>
          <w:bCs/>
          <w:sz w:val="22"/>
          <w:szCs w:val="22"/>
          <w:lang w:val="et-EE"/>
        </w:rPr>
        <w:t>2.4.1. Tegevuse eesmärk</w:t>
      </w:r>
    </w:p>
    <w:p w14:paraId="74126ADA" w14:textId="77777777" w:rsidR="00C95BCC" w:rsidRPr="00FC7EEA" w:rsidRDefault="00C95BCC" w:rsidP="00C95BCC">
      <w:pPr>
        <w:rPr>
          <w:rFonts w:ascii="Arial" w:hAnsi="Arial" w:cs="Arial"/>
          <w:b/>
          <w:bCs/>
          <w:i/>
          <w:sz w:val="22"/>
          <w:szCs w:val="22"/>
          <w:lang w:val="et-EE"/>
        </w:rPr>
      </w:pPr>
    </w:p>
    <w:p w14:paraId="019A1B32" w14:textId="7FFA5C42" w:rsidR="00C95BCC" w:rsidRPr="00FC7EEA" w:rsidRDefault="00C95BCC" w:rsidP="00AD5965">
      <w:pPr>
        <w:jc w:val="both"/>
        <w:rPr>
          <w:rFonts w:ascii="Arial" w:hAnsi="Arial" w:cs="Arial"/>
          <w:sz w:val="22"/>
          <w:szCs w:val="22"/>
          <w:lang w:val="et-EE"/>
        </w:rPr>
      </w:pPr>
      <w:r w:rsidRPr="00FC7EEA">
        <w:rPr>
          <w:rFonts w:ascii="Arial" w:hAnsi="Arial" w:cs="Arial"/>
          <w:sz w:val="22"/>
          <w:szCs w:val="22"/>
          <w:lang w:val="et-EE"/>
        </w:rPr>
        <w:t xml:space="preserve">Tegevuse eesmärk on soodustada institutsionaalse hoolduse asemel perepõhise asendushoolduse edendamist, </w:t>
      </w:r>
      <w:r w:rsidR="00CB3CAB" w:rsidRPr="00FC7EEA">
        <w:rPr>
          <w:rFonts w:ascii="Arial" w:hAnsi="Arial" w:cs="Arial"/>
          <w:sz w:val="22"/>
          <w:szCs w:val="22"/>
          <w:lang w:val="et-EE"/>
        </w:rPr>
        <w:t>parandada</w:t>
      </w:r>
      <w:r w:rsidRPr="00FC7EEA">
        <w:rPr>
          <w:rFonts w:ascii="Arial" w:hAnsi="Arial" w:cs="Arial"/>
          <w:sz w:val="22"/>
          <w:szCs w:val="22"/>
          <w:lang w:val="et-EE"/>
        </w:rPr>
        <w:t xml:space="preserve"> asendushoolduse kvaliteeti ja arendada asendushoolduselt iseseisvasse ellu astuvatele noortele pakutavat tuge. </w:t>
      </w:r>
    </w:p>
    <w:p w14:paraId="1011F328" w14:textId="77777777" w:rsidR="00C95BCC" w:rsidRPr="00FC7EEA" w:rsidRDefault="00C95BCC" w:rsidP="00AD5965">
      <w:pPr>
        <w:jc w:val="both"/>
        <w:rPr>
          <w:rFonts w:ascii="Arial" w:hAnsi="Arial" w:cs="Arial"/>
          <w:i/>
          <w:sz w:val="22"/>
          <w:szCs w:val="22"/>
          <w:lang w:val="et-EE"/>
        </w:rPr>
      </w:pPr>
    </w:p>
    <w:p w14:paraId="1BA9FC88" w14:textId="77777777" w:rsidR="00C95BCC" w:rsidRPr="00FC7EEA" w:rsidRDefault="00C95BCC" w:rsidP="00C95BCC">
      <w:pPr>
        <w:rPr>
          <w:rFonts w:ascii="Arial" w:hAnsi="Arial" w:cs="Arial"/>
          <w:b/>
          <w:bCs/>
          <w:sz w:val="22"/>
          <w:szCs w:val="22"/>
          <w:lang w:val="et-EE"/>
        </w:rPr>
      </w:pPr>
      <w:r w:rsidRPr="00FC7EEA">
        <w:rPr>
          <w:rFonts w:ascii="Arial" w:hAnsi="Arial" w:cs="Arial"/>
          <w:b/>
          <w:bCs/>
          <w:sz w:val="22"/>
          <w:szCs w:val="22"/>
          <w:lang w:val="et-EE"/>
        </w:rPr>
        <w:t>2.4.2. Tegevuse sisu</w:t>
      </w:r>
    </w:p>
    <w:p w14:paraId="6349B8D2" w14:textId="77777777" w:rsidR="00C95BCC" w:rsidRPr="00FC7EEA" w:rsidRDefault="00C95BCC" w:rsidP="00C95BCC">
      <w:pPr>
        <w:rPr>
          <w:rFonts w:ascii="Arial" w:hAnsi="Arial" w:cs="Arial"/>
          <w:b/>
          <w:bCs/>
          <w:i/>
          <w:sz w:val="22"/>
          <w:szCs w:val="22"/>
          <w:lang w:val="et-EE"/>
        </w:rPr>
      </w:pPr>
    </w:p>
    <w:p w14:paraId="1E443675" w14:textId="2E8ABCD8" w:rsidR="00C95BCC" w:rsidRPr="00FC7EEA" w:rsidRDefault="00C95BCC" w:rsidP="00EA72B7">
      <w:pPr>
        <w:jc w:val="both"/>
        <w:rPr>
          <w:rFonts w:ascii="Arial" w:hAnsi="Arial" w:cs="Arial"/>
          <w:i/>
          <w:sz w:val="22"/>
          <w:szCs w:val="22"/>
          <w:lang w:val="et-EE"/>
        </w:rPr>
      </w:pPr>
      <w:r w:rsidRPr="00FC7EEA">
        <w:rPr>
          <w:rFonts w:ascii="Arial" w:hAnsi="Arial" w:cs="Arial"/>
          <w:sz w:val="22"/>
          <w:szCs w:val="22"/>
          <w:lang w:val="et-EE"/>
        </w:rPr>
        <w:t xml:space="preserve">TAT vahenditest toetatakse </w:t>
      </w:r>
      <w:r w:rsidR="007D68C5" w:rsidRPr="00FC7EEA">
        <w:rPr>
          <w:rFonts w:ascii="Arial" w:hAnsi="Arial" w:cs="Arial"/>
          <w:sz w:val="22"/>
          <w:szCs w:val="22"/>
          <w:lang w:val="et-EE"/>
        </w:rPr>
        <w:t>teg</w:t>
      </w:r>
      <w:r w:rsidR="000C1737" w:rsidRPr="00FC7EEA">
        <w:rPr>
          <w:rFonts w:ascii="Arial" w:hAnsi="Arial" w:cs="Arial"/>
          <w:sz w:val="22"/>
          <w:szCs w:val="22"/>
          <w:lang w:val="et-EE"/>
        </w:rPr>
        <w:t>e</w:t>
      </w:r>
      <w:r w:rsidR="00CE7171" w:rsidRPr="00FC7EEA">
        <w:rPr>
          <w:rFonts w:ascii="Arial" w:hAnsi="Arial" w:cs="Arial"/>
          <w:sz w:val="22"/>
          <w:szCs w:val="22"/>
          <w:lang w:val="et-EE"/>
        </w:rPr>
        <w:t xml:space="preserve">vusi, mis aitavad </w:t>
      </w:r>
      <w:r w:rsidR="00CE7171" w:rsidRPr="00FC7EEA">
        <w:rPr>
          <w:rFonts w:ascii="Arial" w:hAnsi="Arial" w:cs="Arial"/>
          <w:bCs/>
          <w:sz w:val="22"/>
          <w:szCs w:val="22"/>
          <w:lang w:val="et-EE"/>
        </w:rPr>
        <w:t>ennetada asendushooldusele paigutamist</w:t>
      </w:r>
      <w:r w:rsidR="00CE7171" w:rsidRPr="00FC7EEA">
        <w:rPr>
          <w:rFonts w:ascii="Arial" w:hAnsi="Arial" w:cs="Arial"/>
          <w:sz w:val="22"/>
          <w:szCs w:val="22"/>
          <w:lang w:val="et-EE"/>
        </w:rPr>
        <w:t xml:space="preserve">, </w:t>
      </w:r>
      <w:r w:rsidR="000C1737" w:rsidRPr="00FC7EEA">
        <w:rPr>
          <w:rFonts w:ascii="Arial" w:hAnsi="Arial" w:cs="Arial"/>
          <w:sz w:val="22"/>
          <w:szCs w:val="22"/>
          <w:lang w:val="et-EE"/>
        </w:rPr>
        <w:t>panustavad</w:t>
      </w:r>
      <w:r w:rsidR="00E0553B" w:rsidRPr="00FC7EEA">
        <w:rPr>
          <w:rFonts w:ascii="Arial" w:hAnsi="Arial" w:cs="Arial"/>
          <w:sz w:val="22"/>
          <w:szCs w:val="22"/>
          <w:lang w:val="et-EE"/>
        </w:rPr>
        <w:t xml:space="preserve"> </w:t>
      </w:r>
      <w:r w:rsidR="00E0553B" w:rsidRPr="00FC7EEA">
        <w:rPr>
          <w:rFonts w:ascii="Arial" w:hAnsi="Arial" w:cs="Arial"/>
          <w:bCs/>
          <w:sz w:val="22"/>
          <w:szCs w:val="22"/>
          <w:lang w:val="et-EE"/>
        </w:rPr>
        <w:t>teenuste kvaliteedi arendami</w:t>
      </w:r>
      <w:r w:rsidR="00B23E07" w:rsidRPr="00FC7EEA">
        <w:rPr>
          <w:rFonts w:ascii="Arial" w:hAnsi="Arial" w:cs="Arial"/>
          <w:bCs/>
          <w:sz w:val="22"/>
          <w:szCs w:val="22"/>
          <w:lang w:val="et-EE"/>
        </w:rPr>
        <w:t>sse</w:t>
      </w:r>
      <w:r w:rsidR="00CB3CAB" w:rsidRPr="00FC7EEA">
        <w:rPr>
          <w:rFonts w:ascii="Arial" w:hAnsi="Arial" w:cs="Arial"/>
          <w:bCs/>
          <w:sz w:val="22"/>
          <w:szCs w:val="22"/>
          <w:lang w:val="et-EE"/>
        </w:rPr>
        <w:t xml:space="preserve"> ja</w:t>
      </w:r>
      <w:r w:rsidR="00264DDB" w:rsidRPr="00FC7EEA">
        <w:rPr>
          <w:rFonts w:ascii="Arial" w:hAnsi="Arial" w:cs="Arial"/>
          <w:sz w:val="22"/>
          <w:szCs w:val="22"/>
          <w:lang w:val="et-EE"/>
        </w:rPr>
        <w:t xml:space="preserve"> </w:t>
      </w:r>
      <w:r w:rsidR="007A7B1D" w:rsidRPr="00FC7EEA">
        <w:rPr>
          <w:rFonts w:ascii="Arial" w:hAnsi="Arial" w:cs="Arial"/>
          <w:bCs/>
          <w:sz w:val="22"/>
          <w:szCs w:val="22"/>
          <w:lang w:val="et-EE"/>
        </w:rPr>
        <w:t>perepõhise hoolduse edendamisse</w:t>
      </w:r>
      <w:r w:rsidR="007A7B1D" w:rsidRPr="00FC7EEA">
        <w:rPr>
          <w:rFonts w:ascii="Arial" w:hAnsi="Arial" w:cs="Arial"/>
          <w:sz w:val="22"/>
          <w:szCs w:val="22"/>
          <w:lang w:val="et-EE"/>
        </w:rPr>
        <w:t xml:space="preserve"> ning aitavad tagada asendushooldusel </w:t>
      </w:r>
      <w:r w:rsidR="00902D73" w:rsidRPr="00FC7EEA">
        <w:rPr>
          <w:rFonts w:ascii="Arial" w:hAnsi="Arial" w:cs="Arial"/>
          <w:sz w:val="22"/>
          <w:szCs w:val="22"/>
          <w:lang w:val="et-EE"/>
        </w:rPr>
        <w:t xml:space="preserve">olevate </w:t>
      </w:r>
      <w:r w:rsidR="007A7B1D" w:rsidRPr="00FC7EEA">
        <w:rPr>
          <w:rFonts w:ascii="Arial" w:hAnsi="Arial" w:cs="Arial"/>
          <w:sz w:val="22"/>
          <w:szCs w:val="22"/>
          <w:lang w:val="et-EE"/>
        </w:rPr>
        <w:t>laste õigus</w:t>
      </w:r>
      <w:r w:rsidR="00074A23" w:rsidRPr="00FC7EEA">
        <w:rPr>
          <w:rFonts w:ascii="Arial" w:hAnsi="Arial" w:cs="Arial"/>
          <w:sz w:val="22"/>
          <w:szCs w:val="22"/>
          <w:lang w:val="et-EE"/>
        </w:rPr>
        <w:t>i</w:t>
      </w:r>
      <w:r w:rsidR="00982340" w:rsidRPr="00FC7EEA">
        <w:rPr>
          <w:rFonts w:ascii="Arial" w:hAnsi="Arial" w:cs="Arial"/>
          <w:sz w:val="22"/>
          <w:szCs w:val="22"/>
          <w:lang w:val="et-EE"/>
        </w:rPr>
        <w:t xml:space="preserve"> ja heaolu</w:t>
      </w:r>
      <w:r w:rsidR="0029655D" w:rsidRPr="00FC7EEA">
        <w:rPr>
          <w:rFonts w:ascii="Arial" w:hAnsi="Arial" w:cs="Arial"/>
          <w:sz w:val="22"/>
          <w:szCs w:val="22"/>
          <w:lang w:val="et-EE"/>
        </w:rPr>
        <w:t xml:space="preserve">. </w:t>
      </w:r>
      <w:r w:rsidR="00B42EB1" w:rsidRPr="00FC7EEA">
        <w:rPr>
          <w:rFonts w:ascii="Arial" w:hAnsi="Arial" w:cs="Arial"/>
          <w:sz w:val="22"/>
          <w:szCs w:val="22"/>
          <w:lang w:val="et-EE"/>
        </w:rPr>
        <w:t xml:space="preserve">Olulist tähelepanu pööratakse spetsiifilisema vajadusega asendushooldusel </w:t>
      </w:r>
      <w:r w:rsidR="00CB3CAB" w:rsidRPr="00FC7EEA">
        <w:rPr>
          <w:rFonts w:ascii="Arial" w:hAnsi="Arial" w:cs="Arial"/>
          <w:sz w:val="22"/>
          <w:szCs w:val="22"/>
          <w:lang w:val="et-EE"/>
        </w:rPr>
        <w:t xml:space="preserve">olevatele </w:t>
      </w:r>
      <w:r w:rsidR="00B42EB1" w:rsidRPr="00FC7EEA">
        <w:rPr>
          <w:rFonts w:ascii="Arial" w:hAnsi="Arial" w:cs="Arial"/>
          <w:sz w:val="22"/>
          <w:szCs w:val="22"/>
          <w:lang w:val="et-EE"/>
        </w:rPr>
        <w:t>lastele</w:t>
      </w:r>
      <w:r w:rsidR="00B939A0" w:rsidRPr="00FC7EEA">
        <w:rPr>
          <w:rFonts w:ascii="Arial" w:hAnsi="Arial" w:cs="Arial"/>
          <w:sz w:val="22"/>
          <w:szCs w:val="22"/>
          <w:lang w:val="et-EE"/>
        </w:rPr>
        <w:t xml:space="preserve"> </w:t>
      </w:r>
      <w:r w:rsidR="00C4349D">
        <w:rPr>
          <w:rFonts w:ascii="Arial" w:hAnsi="Arial" w:cs="Arial"/>
          <w:sz w:val="22"/>
          <w:szCs w:val="22"/>
          <w:lang w:val="et-EE"/>
        </w:rPr>
        <w:t>ja</w:t>
      </w:r>
      <w:r w:rsidR="00B939A0" w:rsidRPr="00FC7EEA">
        <w:rPr>
          <w:rFonts w:ascii="Arial" w:hAnsi="Arial" w:cs="Arial"/>
          <w:sz w:val="22"/>
          <w:szCs w:val="22"/>
          <w:lang w:val="et-EE"/>
        </w:rPr>
        <w:t xml:space="preserve"> neile vajaliku toe väljaarendamisele. Samuti viiakse ellu </w:t>
      </w:r>
      <w:r w:rsidR="00B939A0" w:rsidRPr="00FC7EEA">
        <w:rPr>
          <w:rFonts w:ascii="Arial" w:hAnsi="Arial" w:cs="Arial"/>
          <w:bCs/>
          <w:sz w:val="22"/>
          <w:szCs w:val="22"/>
          <w:lang w:val="et-EE"/>
        </w:rPr>
        <w:t>tegevusi, m</w:t>
      </w:r>
      <w:r w:rsidR="0010087A" w:rsidRPr="00FC7EEA">
        <w:rPr>
          <w:rFonts w:ascii="Arial" w:hAnsi="Arial" w:cs="Arial"/>
          <w:bCs/>
          <w:sz w:val="22"/>
          <w:szCs w:val="22"/>
          <w:lang w:val="et-EE"/>
        </w:rPr>
        <w:t xml:space="preserve">is toetavad asendushoolduselt </w:t>
      </w:r>
      <w:r w:rsidR="003364E2" w:rsidRPr="00FC7EEA">
        <w:rPr>
          <w:rFonts w:ascii="Arial" w:hAnsi="Arial" w:cs="Arial"/>
          <w:bCs/>
          <w:sz w:val="22"/>
          <w:szCs w:val="22"/>
          <w:lang w:val="et-EE"/>
        </w:rPr>
        <w:t>ellu astuvate</w:t>
      </w:r>
      <w:r w:rsidR="0010087A" w:rsidRPr="00FC7EEA">
        <w:rPr>
          <w:rFonts w:ascii="Arial" w:hAnsi="Arial" w:cs="Arial"/>
          <w:bCs/>
          <w:sz w:val="22"/>
          <w:szCs w:val="22"/>
          <w:lang w:val="et-EE"/>
        </w:rPr>
        <w:t xml:space="preserve"> noorte iseseisvat </w:t>
      </w:r>
      <w:r w:rsidR="005C24D6" w:rsidRPr="00FC7EEA">
        <w:rPr>
          <w:rFonts w:ascii="Arial" w:hAnsi="Arial" w:cs="Arial"/>
          <w:bCs/>
          <w:sz w:val="22"/>
          <w:szCs w:val="22"/>
          <w:lang w:val="et-EE"/>
        </w:rPr>
        <w:t>toimetulekut</w:t>
      </w:r>
      <w:r w:rsidR="000F5DA3" w:rsidRPr="00FC7EEA">
        <w:rPr>
          <w:rFonts w:ascii="Arial" w:hAnsi="Arial" w:cs="Arial"/>
          <w:bCs/>
          <w:sz w:val="22"/>
          <w:szCs w:val="22"/>
          <w:lang w:val="et-EE"/>
        </w:rPr>
        <w:t xml:space="preserve">, </w:t>
      </w:r>
      <w:r w:rsidR="0002160D" w:rsidRPr="00FC7EEA">
        <w:rPr>
          <w:rFonts w:ascii="Arial" w:hAnsi="Arial" w:cs="Arial"/>
          <w:bCs/>
          <w:sz w:val="22"/>
          <w:szCs w:val="22"/>
          <w:lang w:val="et-EE"/>
        </w:rPr>
        <w:t xml:space="preserve">õigusi </w:t>
      </w:r>
      <w:r w:rsidR="00CB3CAB" w:rsidRPr="00FC7EEA">
        <w:rPr>
          <w:rFonts w:ascii="Arial" w:hAnsi="Arial" w:cs="Arial"/>
          <w:bCs/>
          <w:sz w:val="22"/>
          <w:szCs w:val="22"/>
          <w:lang w:val="et-EE"/>
        </w:rPr>
        <w:t>ja</w:t>
      </w:r>
      <w:r w:rsidR="0002160D" w:rsidRPr="00FC7EEA">
        <w:rPr>
          <w:rFonts w:ascii="Arial" w:hAnsi="Arial" w:cs="Arial"/>
          <w:bCs/>
          <w:sz w:val="22"/>
          <w:szCs w:val="22"/>
          <w:lang w:val="et-EE"/>
        </w:rPr>
        <w:t xml:space="preserve"> heaolu</w:t>
      </w:r>
      <w:r w:rsidR="00C4349D">
        <w:rPr>
          <w:rFonts w:ascii="Arial" w:hAnsi="Arial" w:cs="Arial"/>
          <w:bCs/>
          <w:sz w:val="22"/>
          <w:szCs w:val="22"/>
          <w:lang w:val="et-EE"/>
        </w:rPr>
        <w:t>,</w:t>
      </w:r>
      <w:r w:rsidR="00AF4338" w:rsidRPr="00FC7EEA">
        <w:rPr>
          <w:rFonts w:ascii="Arial" w:hAnsi="Arial" w:cs="Arial"/>
          <w:bCs/>
          <w:sz w:val="22"/>
          <w:szCs w:val="22"/>
          <w:lang w:val="et-EE"/>
        </w:rPr>
        <w:t xml:space="preserve"> ning tegevusi, mis </w:t>
      </w:r>
      <w:r w:rsidR="00B05548">
        <w:rPr>
          <w:rFonts w:ascii="Arial" w:hAnsi="Arial" w:cs="Arial"/>
          <w:bCs/>
          <w:sz w:val="22"/>
          <w:szCs w:val="22"/>
          <w:lang w:val="et-EE"/>
        </w:rPr>
        <w:t>toetavad</w:t>
      </w:r>
      <w:r w:rsidR="00B05548" w:rsidRPr="00FC7EEA">
        <w:rPr>
          <w:rFonts w:ascii="Arial" w:hAnsi="Arial" w:cs="Arial"/>
          <w:bCs/>
          <w:sz w:val="22"/>
          <w:szCs w:val="22"/>
          <w:lang w:val="et-EE"/>
        </w:rPr>
        <w:t xml:space="preserve"> </w:t>
      </w:r>
      <w:r w:rsidR="00AF4338" w:rsidRPr="00FC7EEA">
        <w:rPr>
          <w:rFonts w:ascii="Arial" w:hAnsi="Arial" w:cs="Arial"/>
          <w:bCs/>
          <w:sz w:val="22"/>
          <w:szCs w:val="22"/>
          <w:lang w:val="et-EE"/>
        </w:rPr>
        <w:t>asendushooldusel kasvanud isikuid</w:t>
      </w:r>
      <w:r w:rsidR="0002160D" w:rsidRPr="00FC7EEA">
        <w:rPr>
          <w:rFonts w:ascii="Arial" w:hAnsi="Arial" w:cs="Arial"/>
          <w:sz w:val="22"/>
          <w:szCs w:val="22"/>
          <w:lang w:val="et-EE"/>
        </w:rPr>
        <w:t>.</w:t>
      </w:r>
      <w:r w:rsidR="0069637C" w:rsidRPr="00FC7EEA">
        <w:rPr>
          <w:rFonts w:ascii="Arial" w:hAnsi="Arial" w:cs="Arial"/>
          <w:sz w:val="22"/>
          <w:szCs w:val="22"/>
          <w:lang w:val="et-EE"/>
        </w:rPr>
        <w:t xml:space="preserve"> Sam</w:t>
      </w:r>
      <w:r w:rsidR="00F854B5" w:rsidRPr="00FC7EEA">
        <w:rPr>
          <w:rFonts w:ascii="Arial" w:hAnsi="Arial" w:cs="Arial"/>
          <w:sz w:val="22"/>
          <w:szCs w:val="22"/>
          <w:lang w:val="et-EE"/>
        </w:rPr>
        <w:t>uti toetatakse</w:t>
      </w:r>
      <w:r w:rsidR="00D75504" w:rsidRPr="00FC7EEA">
        <w:rPr>
          <w:rFonts w:ascii="Arial" w:hAnsi="Arial" w:cs="Arial"/>
          <w:sz w:val="22"/>
          <w:szCs w:val="22"/>
          <w:lang w:val="et-EE"/>
        </w:rPr>
        <w:t xml:space="preserve"> asendushooldus</w:t>
      </w:r>
      <w:r w:rsidR="00B05548">
        <w:rPr>
          <w:rFonts w:ascii="Arial" w:hAnsi="Arial" w:cs="Arial"/>
          <w:sz w:val="22"/>
          <w:szCs w:val="22"/>
          <w:lang w:val="et-EE"/>
        </w:rPr>
        <w:t>valdkonnas</w:t>
      </w:r>
      <w:r w:rsidR="00D75504" w:rsidRPr="00FC7EEA">
        <w:rPr>
          <w:rFonts w:ascii="Arial" w:hAnsi="Arial" w:cs="Arial"/>
          <w:sz w:val="22"/>
          <w:szCs w:val="22"/>
          <w:lang w:val="et-EE"/>
        </w:rPr>
        <w:t xml:space="preserve"> planeeritavate seadusemuudatuste rakendamist</w:t>
      </w:r>
      <w:r w:rsidR="00AF737B" w:rsidRPr="00FC7EEA">
        <w:rPr>
          <w:rFonts w:ascii="Arial" w:hAnsi="Arial" w:cs="Arial"/>
          <w:sz w:val="22"/>
          <w:szCs w:val="22"/>
          <w:lang w:val="et-EE"/>
        </w:rPr>
        <w:t xml:space="preserve">, mis panustavad </w:t>
      </w:r>
      <w:proofErr w:type="spellStart"/>
      <w:r w:rsidR="00AF737B" w:rsidRPr="00FC7EEA">
        <w:rPr>
          <w:rFonts w:ascii="Arial" w:hAnsi="Arial" w:cs="Arial"/>
          <w:sz w:val="22"/>
          <w:szCs w:val="22"/>
          <w:lang w:val="et-EE"/>
        </w:rPr>
        <w:t>TAT-ga</w:t>
      </w:r>
      <w:proofErr w:type="spellEnd"/>
      <w:r w:rsidR="00AF737B" w:rsidRPr="00FC7EEA">
        <w:rPr>
          <w:rFonts w:ascii="Arial" w:hAnsi="Arial" w:cs="Arial"/>
          <w:sz w:val="22"/>
          <w:szCs w:val="22"/>
          <w:lang w:val="et-EE"/>
        </w:rPr>
        <w:t xml:space="preserve"> samade eesmärkide saavutamisse. </w:t>
      </w:r>
    </w:p>
    <w:p w14:paraId="5C5098DD" w14:textId="77777777" w:rsidR="00C95BCC" w:rsidRPr="00FC7EEA" w:rsidRDefault="00C95BCC" w:rsidP="00C95BCC">
      <w:pPr>
        <w:rPr>
          <w:rFonts w:ascii="Arial" w:hAnsi="Arial" w:cs="Arial"/>
          <w:b/>
          <w:bCs/>
          <w:i/>
          <w:sz w:val="22"/>
          <w:szCs w:val="22"/>
          <w:lang w:val="et-EE"/>
        </w:rPr>
      </w:pPr>
    </w:p>
    <w:p w14:paraId="46B6475F" w14:textId="77777777" w:rsidR="000118DB" w:rsidRPr="00FC7EEA" w:rsidRDefault="000118DB" w:rsidP="000118DB">
      <w:pPr>
        <w:rPr>
          <w:rFonts w:ascii="Arial" w:hAnsi="Arial" w:cs="Arial"/>
          <w:b/>
          <w:bCs/>
          <w:sz w:val="22"/>
          <w:szCs w:val="22"/>
          <w:lang w:val="et-EE"/>
        </w:rPr>
      </w:pPr>
      <w:r w:rsidRPr="00FC7EEA">
        <w:rPr>
          <w:rFonts w:ascii="Arial" w:hAnsi="Arial" w:cs="Arial"/>
          <w:b/>
          <w:bCs/>
          <w:sz w:val="22"/>
          <w:szCs w:val="22"/>
          <w:lang w:val="et-EE"/>
        </w:rPr>
        <w:t>2.4.3. Tegevuse tulemus</w:t>
      </w:r>
    </w:p>
    <w:p w14:paraId="59DCDE81" w14:textId="77777777" w:rsidR="000118DB" w:rsidRPr="00FC7EEA" w:rsidRDefault="000118DB" w:rsidP="000118DB">
      <w:pPr>
        <w:rPr>
          <w:rFonts w:ascii="Arial" w:hAnsi="Arial" w:cs="Arial"/>
          <w:b/>
          <w:bCs/>
          <w:i/>
          <w:sz w:val="22"/>
          <w:szCs w:val="22"/>
          <w:lang w:val="et-EE"/>
        </w:rPr>
      </w:pPr>
    </w:p>
    <w:p w14:paraId="0E6B6C4E" w14:textId="4F50E52B" w:rsidR="000118DB" w:rsidRPr="00FC7EEA" w:rsidRDefault="000118DB" w:rsidP="000118DB">
      <w:pPr>
        <w:jc w:val="both"/>
        <w:rPr>
          <w:rFonts w:ascii="Arial" w:hAnsi="Arial" w:cs="Arial"/>
          <w:sz w:val="22"/>
          <w:szCs w:val="22"/>
          <w:lang w:val="et-EE"/>
        </w:rPr>
      </w:pPr>
      <w:r w:rsidRPr="00FC7EEA">
        <w:rPr>
          <w:rFonts w:ascii="Arial" w:hAnsi="Arial" w:cs="Arial"/>
          <w:sz w:val="22"/>
          <w:szCs w:val="22"/>
          <w:lang w:val="et-EE"/>
        </w:rPr>
        <w:t xml:space="preserve">Tegevuse tulemusena paraneb </w:t>
      </w:r>
      <w:proofErr w:type="spellStart"/>
      <w:r w:rsidRPr="00FC7EEA">
        <w:rPr>
          <w:rFonts w:ascii="Arial" w:hAnsi="Arial" w:cs="Arial"/>
          <w:sz w:val="22"/>
          <w:szCs w:val="22"/>
          <w:lang w:val="et-EE"/>
        </w:rPr>
        <w:t>KOV-ides</w:t>
      </w:r>
      <w:proofErr w:type="spellEnd"/>
      <w:r w:rsidRPr="00FC7EEA">
        <w:rPr>
          <w:rFonts w:ascii="Arial" w:hAnsi="Arial" w:cs="Arial"/>
          <w:sz w:val="22"/>
          <w:szCs w:val="22"/>
          <w:lang w:val="et-EE"/>
        </w:rPr>
        <w:t xml:space="preserve"> riskiperede toetamine eesmärgiga ennetada laste sattumist asendushooldusele. Lisaks suureneb perepõhise hoolduse osakaal nende laste puhul, kes </w:t>
      </w:r>
      <w:r w:rsidR="00B84937">
        <w:rPr>
          <w:rFonts w:ascii="Arial" w:hAnsi="Arial" w:cs="Arial"/>
          <w:sz w:val="22"/>
          <w:szCs w:val="22"/>
          <w:lang w:val="et-EE"/>
        </w:rPr>
        <w:t xml:space="preserve">suunatakse </w:t>
      </w:r>
      <w:r w:rsidRPr="00FC7EEA">
        <w:rPr>
          <w:rFonts w:ascii="Arial" w:hAnsi="Arial" w:cs="Arial"/>
          <w:sz w:val="22"/>
          <w:szCs w:val="22"/>
          <w:lang w:val="et-EE"/>
        </w:rPr>
        <w:t>asendushooldusele. Paraneb ka asendushoolduse kvaliteet tervikuna, samuti paraneb asendushooldusel kasvanud isikutele pakutav tugi.</w:t>
      </w:r>
    </w:p>
    <w:p w14:paraId="4A26A7D4" w14:textId="77777777" w:rsidR="000118DB" w:rsidRPr="00FC7EEA" w:rsidRDefault="000118DB" w:rsidP="000118DB">
      <w:pPr>
        <w:rPr>
          <w:rFonts w:ascii="Arial" w:hAnsi="Arial" w:cs="Arial"/>
          <w:b/>
          <w:bCs/>
          <w:i/>
          <w:sz w:val="22"/>
          <w:szCs w:val="22"/>
          <w:lang w:val="et-EE"/>
        </w:rPr>
      </w:pPr>
    </w:p>
    <w:p w14:paraId="48015265" w14:textId="77777777" w:rsidR="000118DB" w:rsidRPr="00FC7EEA" w:rsidRDefault="000118DB" w:rsidP="000118DB">
      <w:pPr>
        <w:rPr>
          <w:rFonts w:ascii="Arial" w:hAnsi="Arial" w:cs="Arial"/>
          <w:b/>
          <w:bCs/>
          <w:sz w:val="22"/>
          <w:szCs w:val="22"/>
          <w:lang w:val="et-EE"/>
        </w:rPr>
      </w:pPr>
      <w:r w:rsidRPr="00FC7EEA">
        <w:rPr>
          <w:rFonts w:ascii="Arial" w:hAnsi="Arial" w:cs="Arial"/>
          <w:b/>
          <w:bCs/>
          <w:sz w:val="22"/>
          <w:szCs w:val="22"/>
          <w:lang w:val="et-EE"/>
        </w:rPr>
        <w:t>2.4.4. Sihtrühm</w:t>
      </w:r>
    </w:p>
    <w:p w14:paraId="75C2D97C" w14:textId="77777777" w:rsidR="000118DB" w:rsidRPr="00FC7EEA" w:rsidRDefault="000118DB" w:rsidP="000118DB">
      <w:pPr>
        <w:rPr>
          <w:rFonts w:ascii="Arial" w:hAnsi="Arial" w:cs="Arial"/>
          <w:b/>
          <w:bCs/>
          <w:i/>
          <w:sz w:val="22"/>
          <w:szCs w:val="22"/>
          <w:lang w:val="et-EE"/>
        </w:rPr>
      </w:pPr>
    </w:p>
    <w:p w14:paraId="4F1E605C" w14:textId="4A4C5FA4" w:rsidR="000118DB" w:rsidRPr="00FC7EEA" w:rsidRDefault="000118DB" w:rsidP="000118DB">
      <w:pPr>
        <w:jc w:val="both"/>
        <w:rPr>
          <w:rFonts w:ascii="Arial" w:hAnsi="Arial" w:cs="Arial"/>
          <w:i/>
          <w:sz w:val="22"/>
          <w:szCs w:val="22"/>
          <w:lang w:val="et-EE"/>
        </w:rPr>
      </w:pPr>
      <w:r w:rsidRPr="00FC7EEA">
        <w:rPr>
          <w:rFonts w:ascii="Arial" w:hAnsi="Arial" w:cs="Arial"/>
          <w:sz w:val="22"/>
          <w:szCs w:val="22"/>
          <w:lang w:val="et-EE"/>
        </w:rPr>
        <w:t xml:space="preserve">Asendushooldusel olevad lapsed, asendushooldusel kasvanud isikud, asendushooldusteenuse, </w:t>
      </w:r>
      <w:proofErr w:type="spellStart"/>
      <w:r w:rsidRPr="00FC7EEA">
        <w:rPr>
          <w:rFonts w:ascii="Arial" w:hAnsi="Arial" w:cs="Arial"/>
          <w:sz w:val="22"/>
          <w:szCs w:val="22"/>
          <w:lang w:val="et-EE"/>
        </w:rPr>
        <w:t>järelhooldusteenuse</w:t>
      </w:r>
      <w:proofErr w:type="spellEnd"/>
      <w:r w:rsidRPr="00FC7EEA">
        <w:rPr>
          <w:rFonts w:ascii="Arial" w:hAnsi="Arial" w:cs="Arial"/>
          <w:sz w:val="22"/>
          <w:szCs w:val="22"/>
          <w:lang w:val="et-EE"/>
        </w:rPr>
        <w:t xml:space="preserve"> ja turvakoduteenuse pakkujad, </w:t>
      </w:r>
      <w:proofErr w:type="spellStart"/>
      <w:r w:rsidRPr="00FC7EEA">
        <w:rPr>
          <w:rFonts w:ascii="Arial" w:hAnsi="Arial" w:cs="Arial"/>
          <w:sz w:val="22"/>
          <w:szCs w:val="22"/>
          <w:lang w:val="et-EE"/>
        </w:rPr>
        <w:t>KOV-id</w:t>
      </w:r>
      <w:proofErr w:type="spellEnd"/>
      <w:r w:rsidRPr="00FC7EEA">
        <w:rPr>
          <w:rFonts w:ascii="Arial" w:hAnsi="Arial" w:cs="Arial"/>
          <w:sz w:val="22"/>
          <w:szCs w:val="22"/>
          <w:lang w:val="et-EE"/>
        </w:rPr>
        <w:t xml:space="preserve">, lastega töötavad spetsialistid ja võrgustikuliikmed </w:t>
      </w:r>
    </w:p>
    <w:p w14:paraId="7710C096" w14:textId="77777777" w:rsidR="00C95BCC" w:rsidRPr="00FC7EEA" w:rsidRDefault="00C95BCC" w:rsidP="00C95BCC">
      <w:pPr>
        <w:rPr>
          <w:rFonts w:ascii="Arial" w:hAnsi="Arial" w:cs="Arial"/>
          <w:i/>
          <w:sz w:val="22"/>
          <w:szCs w:val="22"/>
          <w:lang w:val="et-EE"/>
        </w:rPr>
      </w:pPr>
    </w:p>
    <w:p w14:paraId="58B92C75" w14:textId="77777777" w:rsidR="00C95BCC" w:rsidRPr="00FC7EEA" w:rsidRDefault="00C95BCC" w:rsidP="00C95BCC">
      <w:pPr>
        <w:rPr>
          <w:rFonts w:ascii="Arial" w:hAnsi="Arial" w:cs="Arial"/>
          <w:b/>
          <w:bCs/>
          <w:sz w:val="22"/>
          <w:szCs w:val="22"/>
          <w:lang w:val="et-EE"/>
        </w:rPr>
      </w:pPr>
      <w:r w:rsidRPr="00FC7EEA">
        <w:rPr>
          <w:rFonts w:ascii="Arial" w:hAnsi="Arial" w:cs="Arial"/>
          <w:b/>
          <w:bCs/>
          <w:sz w:val="22"/>
          <w:szCs w:val="22"/>
          <w:lang w:val="et-EE"/>
        </w:rPr>
        <w:t>2.4.5. Tegevuse abikõlblikkuse periood</w:t>
      </w:r>
    </w:p>
    <w:p w14:paraId="52EB68FB" w14:textId="77777777" w:rsidR="00C95BCC" w:rsidRPr="00FC7EEA" w:rsidRDefault="00C95BCC" w:rsidP="00C95BCC">
      <w:pPr>
        <w:rPr>
          <w:rFonts w:ascii="Arial" w:hAnsi="Arial" w:cs="Arial"/>
          <w:b/>
          <w:bCs/>
          <w:i/>
          <w:sz w:val="22"/>
          <w:szCs w:val="22"/>
          <w:lang w:val="et-EE"/>
        </w:rPr>
      </w:pPr>
    </w:p>
    <w:p w14:paraId="2C275547" w14:textId="3F51421C" w:rsidR="00C95BCC" w:rsidRPr="00FC7EEA" w:rsidRDefault="00C13B2F" w:rsidP="00C95BCC">
      <w:pPr>
        <w:rPr>
          <w:rFonts w:ascii="Arial" w:hAnsi="Arial" w:cs="Arial"/>
          <w:iCs/>
          <w:sz w:val="22"/>
          <w:szCs w:val="22"/>
          <w:lang w:val="et-EE"/>
        </w:rPr>
      </w:pPr>
      <w:r w:rsidRPr="00FC7EEA">
        <w:rPr>
          <w:rFonts w:ascii="Arial" w:hAnsi="Arial" w:cs="Arial"/>
          <w:iCs/>
          <w:sz w:val="22"/>
          <w:szCs w:val="22"/>
          <w:lang w:val="et-EE"/>
        </w:rPr>
        <w:t>0</w:t>
      </w:r>
      <w:r w:rsidR="00C95BCC" w:rsidRPr="00FC7EEA">
        <w:rPr>
          <w:rFonts w:ascii="Arial" w:hAnsi="Arial" w:cs="Arial"/>
          <w:iCs/>
          <w:sz w:val="22"/>
          <w:szCs w:val="22"/>
          <w:lang w:val="et-EE"/>
        </w:rPr>
        <w:t>1.01.2023–31.12.202</w:t>
      </w:r>
      <w:r w:rsidR="006F1726" w:rsidRPr="00FC7EEA">
        <w:rPr>
          <w:rFonts w:ascii="Arial" w:hAnsi="Arial" w:cs="Arial"/>
          <w:iCs/>
          <w:sz w:val="22"/>
          <w:szCs w:val="22"/>
          <w:lang w:val="et-EE"/>
        </w:rPr>
        <w:t>7</w:t>
      </w:r>
    </w:p>
    <w:p w14:paraId="7BFF5470" w14:textId="77777777" w:rsidR="00C95BCC" w:rsidRPr="00FC7EEA" w:rsidRDefault="00C95BCC" w:rsidP="00C95BCC">
      <w:pPr>
        <w:rPr>
          <w:rFonts w:ascii="Arial" w:hAnsi="Arial" w:cs="Arial"/>
          <w:b/>
          <w:bCs/>
          <w:i/>
          <w:sz w:val="22"/>
          <w:szCs w:val="22"/>
          <w:lang w:val="et-EE"/>
        </w:rPr>
      </w:pPr>
    </w:p>
    <w:p w14:paraId="0D57501D" w14:textId="339F5E7C" w:rsidR="00C95BCC" w:rsidRPr="00FC7EEA" w:rsidRDefault="00C95BCC" w:rsidP="00C95BCC">
      <w:pPr>
        <w:rPr>
          <w:rFonts w:ascii="Arial" w:hAnsi="Arial" w:cs="Arial"/>
          <w:b/>
          <w:bCs/>
          <w:sz w:val="22"/>
          <w:szCs w:val="22"/>
          <w:lang w:val="et-EE"/>
        </w:rPr>
      </w:pPr>
      <w:r w:rsidRPr="00FC7EEA">
        <w:rPr>
          <w:rFonts w:ascii="Arial" w:hAnsi="Arial" w:cs="Arial"/>
          <w:b/>
          <w:bCs/>
          <w:sz w:val="22"/>
          <w:szCs w:val="22"/>
          <w:lang w:val="et-EE"/>
        </w:rPr>
        <w:t>2.4.6. Tegevuse elluviija</w:t>
      </w:r>
      <w:r w:rsidR="00B430DC" w:rsidRPr="00FC7EEA">
        <w:rPr>
          <w:rFonts w:ascii="Arial" w:hAnsi="Arial" w:cs="Arial"/>
          <w:b/>
          <w:bCs/>
          <w:sz w:val="22"/>
          <w:szCs w:val="22"/>
          <w:lang w:val="et-EE"/>
        </w:rPr>
        <w:t xml:space="preserve"> ja </w:t>
      </w:r>
      <w:r w:rsidR="00084455" w:rsidRPr="00FC7EEA">
        <w:rPr>
          <w:rFonts w:ascii="Arial" w:hAnsi="Arial" w:cs="Arial"/>
          <w:b/>
          <w:bCs/>
          <w:sz w:val="22"/>
          <w:szCs w:val="22"/>
          <w:lang w:val="et-EE"/>
        </w:rPr>
        <w:t>partner</w:t>
      </w:r>
    </w:p>
    <w:p w14:paraId="69A93316" w14:textId="77777777" w:rsidR="00C95BCC" w:rsidRPr="00FC7EEA" w:rsidRDefault="00C95BCC" w:rsidP="00C95BCC">
      <w:pPr>
        <w:rPr>
          <w:rFonts w:ascii="Arial" w:hAnsi="Arial" w:cs="Arial"/>
          <w:b/>
          <w:bCs/>
          <w:i/>
          <w:sz w:val="22"/>
          <w:szCs w:val="22"/>
          <w:lang w:val="et-EE"/>
        </w:rPr>
      </w:pPr>
    </w:p>
    <w:p w14:paraId="6E543E43" w14:textId="529D7F79" w:rsidR="000A25FC" w:rsidRPr="00FC7EEA" w:rsidRDefault="00B430DC" w:rsidP="00C95BCC">
      <w:pPr>
        <w:rPr>
          <w:rFonts w:ascii="Arial" w:hAnsi="Arial" w:cs="Arial"/>
          <w:sz w:val="22"/>
          <w:szCs w:val="22"/>
          <w:lang w:val="et-EE"/>
        </w:rPr>
      </w:pPr>
      <w:r w:rsidRPr="00FC7EEA">
        <w:rPr>
          <w:rFonts w:ascii="Arial" w:hAnsi="Arial" w:cs="Arial"/>
          <w:sz w:val="22"/>
          <w:szCs w:val="22"/>
          <w:lang w:val="et-EE"/>
        </w:rPr>
        <w:t xml:space="preserve">Tegevuse elluviija on Sotsiaalministeerium ja partner </w:t>
      </w:r>
      <w:r w:rsidR="00C95BCC" w:rsidRPr="00FC7EEA">
        <w:rPr>
          <w:rFonts w:ascii="Arial" w:hAnsi="Arial" w:cs="Arial"/>
          <w:sz w:val="22"/>
          <w:szCs w:val="22"/>
          <w:lang w:val="et-EE"/>
        </w:rPr>
        <w:t>Sotsiaalkindlustusamet</w:t>
      </w:r>
      <w:r w:rsidRPr="00FC7EEA">
        <w:rPr>
          <w:rFonts w:ascii="Arial" w:hAnsi="Arial" w:cs="Arial"/>
          <w:sz w:val="22"/>
          <w:szCs w:val="22"/>
          <w:lang w:val="et-EE"/>
        </w:rPr>
        <w:t>.</w:t>
      </w:r>
      <w:r w:rsidR="00EE7409" w:rsidRPr="00FC7EEA">
        <w:rPr>
          <w:rFonts w:ascii="Arial" w:hAnsi="Arial" w:cs="Arial"/>
          <w:sz w:val="22"/>
          <w:szCs w:val="22"/>
          <w:lang w:val="et-EE"/>
        </w:rPr>
        <w:t xml:space="preserve"> </w:t>
      </w:r>
    </w:p>
    <w:p w14:paraId="36A69E1D" w14:textId="7B82E03B" w:rsidR="00C95BCC" w:rsidRPr="00FC7EEA" w:rsidRDefault="00D3307B" w:rsidP="00CF2AD0">
      <w:pPr>
        <w:pStyle w:val="Pealkiri3"/>
        <w:numPr>
          <w:ilvl w:val="1"/>
          <w:numId w:val="8"/>
        </w:numPr>
        <w:rPr>
          <w:lang w:val="et-EE"/>
        </w:rPr>
      </w:pPr>
      <w:bookmarkStart w:id="49" w:name="_Toc173913883"/>
      <w:r w:rsidRPr="00FC7EEA">
        <w:rPr>
          <w:lang w:val="et-EE"/>
        </w:rPr>
        <w:t>Laps</w:t>
      </w:r>
      <w:r w:rsidR="00F94057" w:rsidRPr="00FC7EEA">
        <w:rPr>
          <w:lang w:val="et-EE"/>
        </w:rPr>
        <w:t>i</w:t>
      </w:r>
      <w:r w:rsidRPr="00FC7EEA">
        <w:rPr>
          <w:lang w:val="et-EE"/>
        </w:rPr>
        <w:t xml:space="preserve"> ja peresid ning t</w:t>
      </w:r>
      <w:r w:rsidR="00C95BCC" w:rsidRPr="00FC7EEA">
        <w:rPr>
          <w:lang w:val="et-EE"/>
        </w:rPr>
        <w:t>ulemuslikku lastekaitsetööd toetavate IT-lahenduste loomine</w:t>
      </w:r>
      <w:bookmarkEnd w:id="49"/>
    </w:p>
    <w:p w14:paraId="478F96F7" w14:textId="77777777" w:rsidR="00C95BCC" w:rsidRPr="00FC7EEA" w:rsidRDefault="00C95BCC" w:rsidP="00C95BCC">
      <w:pPr>
        <w:rPr>
          <w:rFonts w:ascii="Arial" w:hAnsi="Arial" w:cs="Arial"/>
          <w:i/>
          <w:sz w:val="22"/>
          <w:szCs w:val="22"/>
          <w:lang w:val="et-EE"/>
        </w:rPr>
      </w:pPr>
    </w:p>
    <w:p w14:paraId="4994E286" w14:textId="1831153C" w:rsidR="00F94057" w:rsidRPr="00FC7EEA" w:rsidRDefault="00C95BCC" w:rsidP="001874F3">
      <w:pPr>
        <w:rPr>
          <w:rFonts w:ascii="Arial" w:hAnsi="Arial" w:cs="Arial"/>
          <w:b/>
          <w:sz w:val="22"/>
          <w:szCs w:val="22"/>
          <w:lang w:val="et-EE"/>
        </w:rPr>
      </w:pPr>
      <w:r w:rsidRPr="00FC7EEA">
        <w:rPr>
          <w:rFonts w:ascii="Arial" w:hAnsi="Arial" w:cs="Arial"/>
          <w:b/>
          <w:sz w:val="22"/>
          <w:szCs w:val="22"/>
          <w:lang w:val="et-EE"/>
        </w:rPr>
        <w:t>2.</w:t>
      </w:r>
      <w:r w:rsidR="001874F3" w:rsidRPr="00FC7EEA">
        <w:rPr>
          <w:rFonts w:ascii="Arial" w:hAnsi="Arial" w:cs="Arial"/>
          <w:b/>
          <w:sz w:val="22"/>
          <w:szCs w:val="22"/>
          <w:lang w:val="et-EE"/>
        </w:rPr>
        <w:t xml:space="preserve">5.1. </w:t>
      </w:r>
      <w:r w:rsidR="00F94057" w:rsidRPr="00FC7EEA">
        <w:rPr>
          <w:rFonts w:ascii="Arial" w:hAnsi="Arial" w:cs="Arial"/>
          <w:b/>
          <w:sz w:val="22"/>
          <w:szCs w:val="22"/>
          <w:lang w:val="et-EE"/>
        </w:rPr>
        <w:t>Tegevuse eesmärk</w:t>
      </w:r>
    </w:p>
    <w:p w14:paraId="23021CEC" w14:textId="017439E4" w:rsidR="001874F3" w:rsidRPr="00FC7EEA" w:rsidRDefault="001874F3" w:rsidP="001874F3">
      <w:pPr>
        <w:rPr>
          <w:lang w:val="et-EE"/>
        </w:rPr>
      </w:pPr>
    </w:p>
    <w:p w14:paraId="62DD8A29" w14:textId="22B8D0D3" w:rsidR="001874F3" w:rsidRPr="00FC7EEA" w:rsidRDefault="009F4E6B" w:rsidP="00CB5486">
      <w:pPr>
        <w:jc w:val="both"/>
        <w:rPr>
          <w:rFonts w:ascii="Arial" w:hAnsi="Arial" w:cs="Arial"/>
          <w:sz w:val="22"/>
          <w:szCs w:val="22"/>
          <w:lang w:val="et-EE"/>
        </w:rPr>
      </w:pPr>
      <w:r w:rsidRPr="00FC7EEA">
        <w:rPr>
          <w:rFonts w:ascii="Arial" w:hAnsi="Arial" w:cs="Arial"/>
          <w:sz w:val="22"/>
          <w:szCs w:val="22"/>
          <w:lang w:val="et-EE"/>
        </w:rPr>
        <w:t xml:space="preserve">Eesmärk on luua lastekaitsetöö tegemiseks toetav ja kasutajasõbralik </w:t>
      </w:r>
      <w:r w:rsidR="00786288" w:rsidRPr="00FC7EEA">
        <w:rPr>
          <w:rFonts w:ascii="Arial" w:hAnsi="Arial" w:cs="Arial"/>
          <w:sz w:val="22"/>
          <w:szCs w:val="22"/>
          <w:lang w:val="et-EE"/>
        </w:rPr>
        <w:t>keskkond</w:t>
      </w:r>
      <w:r w:rsidR="009844D4" w:rsidRPr="00FC7EEA">
        <w:rPr>
          <w:rFonts w:ascii="Arial" w:hAnsi="Arial" w:cs="Arial"/>
          <w:sz w:val="22"/>
          <w:szCs w:val="22"/>
          <w:lang w:val="et-EE"/>
        </w:rPr>
        <w:t xml:space="preserve">, mis aitab lastekaitsetöötajatel ja teistel lastega töötavatel spetsialistidel </w:t>
      </w:r>
      <w:r w:rsidR="001837AD" w:rsidRPr="00FC7EEA">
        <w:rPr>
          <w:rFonts w:ascii="Arial" w:hAnsi="Arial" w:cs="Arial"/>
          <w:sz w:val="22"/>
          <w:szCs w:val="22"/>
          <w:lang w:val="et-EE"/>
        </w:rPr>
        <w:t>last ja pere</w:t>
      </w:r>
      <w:r w:rsidR="00CD5C27" w:rsidRPr="00FC7EEA">
        <w:rPr>
          <w:rFonts w:ascii="Arial" w:hAnsi="Arial" w:cs="Arial"/>
          <w:sz w:val="22"/>
          <w:szCs w:val="22"/>
          <w:lang w:val="et-EE"/>
        </w:rPr>
        <w:t>t</w:t>
      </w:r>
      <w:r w:rsidR="001837AD" w:rsidRPr="00FC7EEA">
        <w:rPr>
          <w:rFonts w:ascii="Arial" w:hAnsi="Arial" w:cs="Arial"/>
          <w:sz w:val="22"/>
          <w:szCs w:val="22"/>
          <w:lang w:val="et-EE"/>
        </w:rPr>
        <w:t xml:space="preserve"> tulemuslikumalt toetada. </w:t>
      </w:r>
      <w:r w:rsidR="00E41E61" w:rsidRPr="00FC7EEA">
        <w:rPr>
          <w:rFonts w:ascii="Arial" w:hAnsi="Arial" w:cs="Arial"/>
          <w:sz w:val="22"/>
          <w:szCs w:val="22"/>
          <w:lang w:val="et-EE"/>
        </w:rPr>
        <w:t xml:space="preserve">Lisaks on eesmärk toetada riikliku perelepitusteenuse osutamiseks </w:t>
      </w:r>
      <w:r w:rsidR="00D61AE9" w:rsidRPr="00FC7EEA">
        <w:rPr>
          <w:rFonts w:ascii="Arial" w:hAnsi="Arial" w:cs="Arial"/>
          <w:sz w:val="22"/>
          <w:szCs w:val="22"/>
          <w:lang w:val="et-EE"/>
        </w:rPr>
        <w:t xml:space="preserve">kasutajasõbraliku </w:t>
      </w:r>
      <w:r w:rsidR="00E41E61" w:rsidRPr="00FC7EEA">
        <w:rPr>
          <w:rFonts w:ascii="Arial" w:hAnsi="Arial" w:cs="Arial"/>
          <w:sz w:val="22"/>
          <w:szCs w:val="22"/>
          <w:lang w:val="et-EE"/>
        </w:rPr>
        <w:t>iseteeninduskesk</w:t>
      </w:r>
      <w:r w:rsidR="00D55F15" w:rsidRPr="00FC7EEA">
        <w:rPr>
          <w:rFonts w:ascii="Arial" w:hAnsi="Arial" w:cs="Arial"/>
          <w:sz w:val="22"/>
          <w:szCs w:val="22"/>
          <w:lang w:val="et-EE"/>
        </w:rPr>
        <w:t>k</w:t>
      </w:r>
      <w:r w:rsidR="00E41E61" w:rsidRPr="00FC7EEA">
        <w:rPr>
          <w:rFonts w:ascii="Arial" w:hAnsi="Arial" w:cs="Arial"/>
          <w:sz w:val="22"/>
          <w:szCs w:val="22"/>
          <w:lang w:val="et-EE"/>
        </w:rPr>
        <w:t>onna loomist</w:t>
      </w:r>
      <w:r w:rsidR="00FA58C3" w:rsidRPr="00FC7EEA">
        <w:rPr>
          <w:rFonts w:ascii="Arial" w:hAnsi="Arial" w:cs="Arial"/>
          <w:sz w:val="22"/>
          <w:szCs w:val="22"/>
          <w:lang w:val="et-EE"/>
        </w:rPr>
        <w:t xml:space="preserve"> </w:t>
      </w:r>
      <w:r w:rsidR="00C4349D">
        <w:rPr>
          <w:rFonts w:ascii="Arial" w:hAnsi="Arial" w:cs="Arial"/>
          <w:sz w:val="22"/>
          <w:szCs w:val="22"/>
          <w:lang w:val="et-EE"/>
        </w:rPr>
        <w:t>ja</w:t>
      </w:r>
      <w:r w:rsidR="00FA58C3" w:rsidRPr="00FC7EEA">
        <w:rPr>
          <w:rFonts w:ascii="Arial" w:hAnsi="Arial" w:cs="Arial"/>
          <w:sz w:val="22"/>
          <w:szCs w:val="22"/>
          <w:lang w:val="et-EE"/>
        </w:rPr>
        <w:t xml:space="preserve"> vajalike andmete vahetamist </w:t>
      </w:r>
      <w:r w:rsidR="00977E39" w:rsidRPr="00FC7EEA">
        <w:rPr>
          <w:rFonts w:ascii="Arial" w:hAnsi="Arial" w:cs="Arial"/>
          <w:sz w:val="22"/>
          <w:szCs w:val="22"/>
          <w:lang w:val="et-EE"/>
        </w:rPr>
        <w:t xml:space="preserve">teiste asutuste vahel. </w:t>
      </w:r>
    </w:p>
    <w:p w14:paraId="59C30BDC" w14:textId="6AA14BDB" w:rsidR="00F94057" w:rsidRPr="00FC7EEA" w:rsidRDefault="00F94057" w:rsidP="00C95BCC">
      <w:pPr>
        <w:rPr>
          <w:rFonts w:ascii="Arial" w:hAnsi="Arial" w:cs="Arial"/>
          <w:sz w:val="22"/>
          <w:szCs w:val="22"/>
          <w:lang w:val="et-EE"/>
        </w:rPr>
      </w:pPr>
    </w:p>
    <w:p w14:paraId="413D1686" w14:textId="618A2399" w:rsidR="00E12EF1" w:rsidRPr="00FC7EEA" w:rsidRDefault="00E12EF1" w:rsidP="00E12EF1">
      <w:pPr>
        <w:rPr>
          <w:rFonts w:ascii="Arial" w:hAnsi="Arial" w:cs="Arial"/>
          <w:b/>
          <w:bCs/>
          <w:sz w:val="22"/>
          <w:szCs w:val="22"/>
          <w:lang w:val="et-EE"/>
        </w:rPr>
      </w:pPr>
      <w:r w:rsidRPr="00FC7EEA">
        <w:rPr>
          <w:rFonts w:ascii="Arial" w:hAnsi="Arial" w:cs="Arial"/>
          <w:b/>
          <w:bCs/>
          <w:sz w:val="22"/>
          <w:szCs w:val="22"/>
          <w:lang w:val="et-EE"/>
        </w:rPr>
        <w:t>2.</w:t>
      </w:r>
      <w:r w:rsidR="0028088E" w:rsidRPr="00FC7EEA">
        <w:rPr>
          <w:rFonts w:ascii="Arial" w:hAnsi="Arial" w:cs="Arial"/>
          <w:b/>
          <w:bCs/>
          <w:sz w:val="22"/>
          <w:szCs w:val="22"/>
          <w:lang w:val="et-EE"/>
        </w:rPr>
        <w:t>5</w:t>
      </w:r>
      <w:r w:rsidRPr="00FC7EEA">
        <w:rPr>
          <w:rFonts w:ascii="Arial" w:hAnsi="Arial" w:cs="Arial"/>
          <w:b/>
          <w:bCs/>
          <w:sz w:val="22"/>
          <w:szCs w:val="22"/>
          <w:lang w:val="et-EE"/>
        </w:rPr>
        <w:t>.2. Tegevuse sisu</w:t>
      </w:r>
    </w:p>
    <w:p w14:paraId="51CD7776" w14:textId="526CC6DB" w:rsidR="001874F3" w:rsidRPr="00FC7EEA" w:rsidRDefault="001874F3" w:rsidP="00E12EF1">
      <w:pPr>
        <w:rPr>
          <w:rFonts w:ascii="Arial" w:hAnsi="Arial" w:cs="Arial"/>
          <w:b/>
          <w:bCs/>
          <w:sz w:val="22"/>
          <w:szCs w:val="22"/>
          <w:lang w:val="et-EE"/>
        </w:rPr>
      </w:pPr>
    </w:p>
    <w:p w14:paraId="7E579B15" w14:textId="05857245" w:rsidR="001874F3" w:rsidRPr="00FC7EEA" w:rsidRDefault="001874F3" w:rsidP="00A70BE5">
      <w:pPr>
        <w:jc w:val="both"/>
        <w:rPr>
          <w:rFonts w:ascii="Arial" w:hAnsi="Arial" w:cs="Arial"/>
          <w:sz w:val="22"/>
          <w:szCs w:val="22"/>
          <w:lang w:val="et-EE" w:eastAsia="et-EE"/>
        </w:rPr>
      </w:pPr>
      <w:r w:rsidRPr="00FC7EEA">
        <w:rPr>
          <w:rFonts w:ascii="Arial" w:hAnsi="Arial" w:cs="Arial"/>
          <w:sz w:val="22"/>
          <w:szCs w:val="22"/>
          <w:lang w:val="et-EE"/>
        </w:rPr>
        <w:t xml:space="preserve">Tulemusliku lastekaitsetöö toetamiseks </w:t>
      </w:r>
      <w:r w:rsidR="0028088E" w:rsidRPr="00FC7EEA">
        <w:rPr>
          <w:rFonts w:ascii="Arial" w:hAnsi="Arial" w:cs="Arial"/>
          <w:sz w:val="22"/>
          <w:szCs w:val="22"/>
          <w:lang w:val="et-EE"/>
        </w:rPr>
        <w:t>luuakse</w:t>
      </w:r>
      <w:r w:rsidRPr="00FC7EEA">
        <w:rPr>
          <w:rFonts w:ascii="Arial" w:hAnsi="Arial" w:cs="Arial"/>
          <w:sz w:val="22"/>
          <w:szCs w:val="22"/>
          <w:lang w:val="et-EE"/>
        </w:rPr>
        <w:t xml:space="preserve"> </w:t>
      </w:r>
      <w:r w:rsidRPr="00FC7EEA">
        <w:rPr>
          <w:rFonts w:ascii="Arial" w:hAnsi="Arial" w:cs="Arial"/>
          <w:bCs/>
          <w:sz w:val="22"/>
          <w:szCs w:val="22"/>
          <w:lang w:val="et-EE"/>
        </w:rPr>
        <w:t>IT-lahendused</w:t>
      </w:r>
      <w:r w:rsidRPr="00FC7EEA">
        <w:rPr>
          <w:rFonts w:ascii="Arial" w:hAnsi="Arial" w:cs="Arial"/>
          <w:sz w:val="22"/>
          <w:szCs w:val="22"/>
          <w:lang w:val="et-EE"/>
        </w:rPr>
        <w:t>, mis taga</w:t>
      </w:r>
      <w:r w:rsidR="0028088E" w:rsidRPr="00FC7EEA">
        <w:rPr>
          <w:rFonts w:ascii="Arial" w:hAnsi="Arial" w:cs="Arial"/>
          <w:sz w:val="22"/>
          <w:szCs w:val="22"/>
          <w:lang w:val="et-EE"/>
        </w:rPr>
        <w:t>vad</w:t>
      </w:r>
      <w:r w:rsidRPr="00FC7EEA">
        <w:rPr>
          <w:rFonts w:ascii="Arial" w:hAnsi="Arial" w:cs="Arial"/>
          <w:sz w:val="22"/>
          <w:szCs w:val="22"/>
          <w:lang w:val="et-EE"/>
        </w:rPr>
        <w:t xml:space="preserve"> erinevate andmete automatiseeritud liikumise, sh valdkondade vahel, ning mugava ja kasutajasõbraliku keskkonna lastekaitsejuhtumite menetlemiseks</w:t>
      </w:r>
      <w:r w:rsidR="004005E8" w:rsidRPr="00FC7EEA">
        <w:rPr>
          <w:rFonts w:ascii="Arial" w:hAnsi="Arial" w:cs="Arial"/>
          <w:sz w:val="22"/>
          <w:szCs w:val="22"/>
          <w:lang w:val="et-EE"/>
        </w:rPr>
        <w:t xml:space="preserve"> ja </w:t>
      </w:r>
      <w:r w:rsidR="00491782" w:rsidRPr="00FC7EEA">
        <w:rPr>
          <w:rFonts w:ascii="Arial" w:hAnsi="Arial" w:cs="Arial"/>
          <w:sz w:val="22"/>
          <w:szCs w:val="22"/>
          <w:lang w:val="et-EE"/>
        </w:rPr>
        <w:t>teenuste osutamiseks</w:t>
      </w:r>
      <w:r w:rsidR="003A5EE7" w:rsidRPr="00FC7EEA">
        <w:rPr>
          <w:rFonts w:ascii="Arial" w:hAnsi="Arial" w:cs="Arial"/>
          <w:sz w:val="22"/>
          <w:szCs w:val="22"/>
          <w:lang w:val="et-EE"/>
        </w:rPr>
        <w:t>.</w:t>
      </w:r>
      <w:r w:rsidR="001563F7" w:rsidRPr="00FC7EEA">
        <w:rPr>
          <w:rFonts w:ascii="Arial" w:hAnsi="Arial" w:cs="Arial"/>
          <w:sz w:val="22"/>
          <w:szCs w:val="22"/>
          <w:lang w:val="et-EE"/>
        </w:rPr>
        <w:t xml:space="preserve"> </w:t>
      </w:r>
      <w:r w:rsidR="00977E39" w:rsidRPr="00FC7EEA">
        <w:rPr>
          <w:rFonts w:ascii="Arial" w:hAnsi="Arial" w:cs="Arial"/>
          <w:sz w:val="22"/>
          <w:szCs w:val="22"/>
          <w:lang w:val="et-EE"/>
        </w:rPr>
        <w:t xml:space="preserve">Lisaks luuakse </w:t>
      </w:r>
      <w:r w:rsidR="00472467" w:rsidRPr="00FC7EEA">
        <w:rPr>
          <w:rFonts w:ascii="Arial" w:hAnsi="Arial" w:cs="Arial"/>
          <w:sz w:val="22"/>
          <w:szCs w:val="22"/>
          <w:lang w:val="et-EE"/>
        </w:rPr>
        <w:t xml:space="preserve">mugav </w:t>
      </w:r>
      <w:r w:rsidR="00472467" w:rsidRPr="00FC7EEA">
        <w:rPr>
          <w:rFonts w:ascii="Arial" w:hAnsi="Arial" w:cs="Arial"/>
          <w:bCs/>
          <w:sz w:val="22"/>
          <w:szCs w:val="22"/>
          <w:lang w:val="et-EE"/>
        </w:rPr>
        <w:t>iseteeninduskeskkond</w:t>
      </w:r>
      <w:r w:rsidR="00472467" w:rsidRPr="00FC7EEA">
        <w:rPr>
          <w:rFonts w:ascii="Arial" w:hAnsi="Arial" w:cs="Arial"/>
          <w:sz w:val="22"/>
          <w:szCs w:val="22"/>
          <w:lang w:val="et-EE"/>
        </w:rPr>
        <w:t xml:space="preserve"> riikliku perelepitusteenuse</w:t>
      </w:r>
      <w:r w:rsidR="00886AE8" w:rsidRPr="00FC7EEA">
        <w:rPr>
          <w:rFonts w:ascii="Arial" w:hAnsi="Arial" w:cs="Arial"/>
          <w:sz w:val="22"/>
          <w:szCs w:val="22"/>
          <w:lang w:val="et-EE"/>
        </w:rPr>
        <w:t xml:space="preserve"> paremaks osutamiseks. </w:t>
      </w:r>
      <w:r w:rsidR="00E67AFF" w:rsidRPr="00FC7EEA">
        <w:rPr>
          <w:rFonts w:ascii="Arial" w:hAnsi="Arial" w:cs="Arial"/>
          <w:sz w:val="22"/>
          <w:szCs w:val="22"/>
          <w:lang w:val="et-EE"/>
        </w:rPr>
        <w:t xml:space="preserve">Tegevuse elluviimiseks </w:t>
      </w:r>
      <w:r w:rsidR="00CD5C27" w:rsidRPr="00FC7EEA">
        <w:rPr>
          <w:rFonts w:ascii="Arial" w:hAnsi="Arial" w:cs="Arial"/>
          <w:sz w:val="22"/>
          <w:szCs w:val="22"/>
          <w:lang w:val="et-EE"/>
        </w:rPr>
        <w:t>teeb</w:t>
      </w:r>
      <w:r w:rsidR="00E67AFF" w:rsidRPr="00FC7EEA">
        <w:rPr>
          <w:rFonts w:ascii="Arial" w:hAnsi="Arial" w:cs="Arial"/>
          <w:sz w:val="22"/>
          <w:szCs w:val="22"/>
          <w:lang w:val="et-EE"/>
        </w:rPr>
        <w:t xml:space="preserve"> </w:t>
      </w:r>
      <w:r w:rsidR="0017708A" w:rsidRPr="00FC7EEA">
        <w:rPr>
          <w:rFonts w:ascii="Arial" w:hAnsi="Arial" w:cs="Arial"/>
          <w:sz w:val="22"/>
          <w:szCs w:val="22"/>
          <w:lang w:val="et-EE"/>
        </w:rPr>
        <w:t xml:space="preserve">Sotsiaalkindlustusamet </w:t>
      </w:r>
      <w:r w:rsidR="00CD5C27" w:rsidRPr="00FC7EEA">
        <w:rPr>
          <w:rFonts w:ascii="Arial" w:hAnsi="Arial" w:cs="Arial"/>
          <w:sz w:val="22"/>
          <w:szCs w:val="22"/>
          <w:lang w:val="et-EE"/>
        </w:rPr>
        <w:t xml:space="preserve">ärianalüüsi </w:t>
      </w:r>
      <w:r w:rsidR="00E67AFF" w:rsidRPr="00FC7EEA">
        <w:rPr>
          <w:rFonts w:ascii="Arial" w:hAnsi="Arial" w:cs="Arial"/>
          <w:sz w:val="22"/>
          <w:szCs w:val="22"/>
          <w:lang w:val="et-EE"/>
        </w:rPr>
        <w:t>ning</w:t>
      </w:r>
      <w:r w:rsidR="00A33939" w:rsidRPr="00FC7EEA">
        <w:rPr>
          <w:rFonts w:ascii="Arial" w:hAnsi="Arial" w:cs="Arial"/>
          <w:sz w:val="22"/>
          <w:szCs w:val="22"/>
          <w:lang w:val="et-EE"/>
        </w:rPr>
        <w:t xml:space="preserve"> </w:t>
      </w:r>
      <w:r w:rsidR="00CC2148" w:rsidRPr="00FC7EEA">
        <w:rPr>
          <w:rFonts w:ascii="Arial" w:hAnsi="Arial" w:cs="Arial"/>
          <w:sz w:val="22"/>
          <w:szCs w:val="22"/>
          <w:lang w:val="et-EE"/>
        </w:rPr>
        <w:t xml:space="preserve">tehnilised arendused </w:t>
      </w:r>
      <w:r w:rsidR="00F6783A" w:rsidRPr="00FC7EEA">
        <w:rPr>
          <w:rFonts w:ascii="Arial" w:hAnsi="Arial" w:cs="Arial"/>
          <w:sz w:val="22"/>
          <w:szCs w:val="22"/>
          <w:lang w:val="et-EE"/>
        </w:rPr>
        <w:t>teeb</w:t>
      </w:r>
      <w:r w:rsidR="00CC2148" w:rsidRPr="00FC7EEA">
        <w:rPr>
          <w:rFonts w:ascii="Arial" w:hAnsi="Arial" w:cs="Arial"/>
          <w:sz w:val="22"/>
          <w:szCs w:val="22"/>
          <w:lang w:val="et-EE"/>
        </w:rPr>
        <w:t xml:space="preserve"> </w:t>
      </w:r>
      <w:r w:rsidR="0017708A" w:rsidRPr="00FC7EEA">
        <w:rPr>
          <w:rFonts w:ascii="Arial" w:hAnsi="Arial" w:cs="Arial"/>
          <w:sz w:val="22"/>
          <w:szCs w:val="22"/>
          <w:lang w:val="et-EE" w:eastAsia="et-EE"/>
        </w:rPr>
        <w:t>Tervise ja Heaolu Infosüsteemide Keskus</w:t>
      </w:r>
      <w:r w:rsidR="00CC2148" w:rsidRPr="00FC7EEA">
        <w:rPr>
          <w:rFonts w:ascii="Arial" w:hAnsi="Arial" w:cs="Arial"/>
          <w:sz w:val="22"/>
          <w:szCs w:val="22"/>
          <w:lang w:val="et-EE"/>
        </w:rPr>
        <w:t>.</w:t>
      </w:r>
      <w:r w:rsidR="0017708A" w:rsidRPr="00FC7EEA">
        <w:rPr>
          <w:rFonts w:ascii="Arial" w:hAnsi="Arial" w:cs="Arial"/>
          <w:sz w:val="22"/>
          <w:szCs w:val="22"/>
          <w:lang w:val="et-EE"/>
        </w:rPr>
        <w:t xml:space="preserve"> </w:t>
      </w:r>
    </w:p>
    <w:p w14:paraId="4DF9B7AD" w14:textId="77777777" w:rsidR="00977E39" w:rsidRPr="00FC7EEA" w:rsidRDefault="00977E39" w:rsidP="001874F3">
      <w:pPr>
        <w:rPr>
          <w:rFonts w:ascii="Arial" w:hAnsi="Arial" w:cs="Arial"/>
          <w:sz w:val="22"/>
          <w:szCs w:val="22"/>
          <w:lang w:val="et-EE"/>
        </w:rPr>
      </w:pPr>
    </w:p>
    <w:p w14:paraId="0B055C51" w14:textId="761519D7" w:rsidR="0028088E" w:rsidRPr="00FC7EEA" w:rsidRDefault="0028088E" w:rsidP="0028088E">
      <w:pPr>
        <w:rPr>
          <w:rFonts w:ascii="Arial" w:hAnsi="Arial" w:cs="Arial"/>
          <w:b/>
          <w:bCs/>
          <w:sz w:val="22"/>
          <w:szCs w:val="22"/>
          <w:lang w:val="et-EE"/>
        </w:rPr>
      </w:pPr>
      <w:r w:rsidRPr="00FC7EEA">
        <w:rPr>
          <w:rFonts w:ascii="Arial" w:hAnsi="Arial" w:cs="Arial"/>
          <w:b/>
          <w:bCs/>
          <w:sz w:val="22"/>
          <w:szCs w:val="22"/>
          <w:lang w:val="et-EE"/>
        </w:rPr>
        <w:t>2.5.3. Tegevuse tulemus</w:t>
      </w:r>
    </w:p>
    <w:p w14:paraId="1A716390" w14:textId="77777777" w:rsidR="0028088E" w:rsidRPr="00FC7EEA" w:rsidRDefault="0028088E" w:rsidP="001874F3">
      <w:pPr>
        <w:rPr>
          <w:rFonts w:ascii="Arial" w:hAnsi="Arial" w:cs="Arial"/>
          <w:sz w:val="22"/>
          <w:szCs w:val="22"/>
          <w:lang w:val="et-EE"/>
        </w:rPr>
      </w:pPr>
    </w:p>
    <w:p w14:paraId="32159A00" w14:textId="203070F4" w:rsidR="001874F3" w:rsidRPr="00FC7EEA" w:rsidRDefault="0028088E" w:rsidP="00A70BE5">
      <w:pPr>
        <w:jc w:val="both"/>
        <w:rPr>
          <w:rFonts w:ascii="Arial" w:hAnsi="Arial" w:cs="Arial"/>
          <w:sz w:val="22"/>
          <w:szCs w:val="22"/>
          <w:lang w:val="et-EE"/>
        </w:rPr>
      </w:pPr>
      <w:r w:rsidRPr="00FC7EEA">
        <w:rPr>
          <w:rFonts w:ascii="Arial" w:hAnsi="Arial" w:cs="Arial"/>
          <w:sz w:val="22"/>
          <w:szCs w:val="22"/>
          <w:lang w:val="et-EE"/>
        </w:rPr>
        <w:t>Tegevuse tulemuse</w:t>
      </w:r>
      <w:r w:rsidR="00D824AF" w:rsidRPr="00FC7EEA">
        <w:rPr>
          <w:rFonts w:ascii="Arial" w:hAnsi="Arial" w:cs="Arial"/>
          <w:sz w:val="22"/>
          <w:szCs w:val="22"/>
          <w:lang w:val="et-EE"/>
        </w:rPr>
        <w:t>na</w:t>
      </w:r>
      <w:r w:rsidRPr="00FC7EEA">
        <w:rPr>
          <w:rFonts w:ascii="Arial" w:hAnsi="Arial" w:cs="Arial"/>
          <w:sz w:val="22"/>
          <w:szCs w:val="22"/>
          <w:lang w:val="et-EE"/>
        </w:rPr>
        <w:t xml:space="preserve"> on </w:t>
      </w:r>
      <w:r w:rsidR="00102BCE" w:rsidRPr="00FC7EEA">
        <w:rPr>
          <w:rFonts w:ascii="Arial" w:hAnsi="Arial" w:cs="Arial"/>
          <w:sz w:val="22"/>
          <w:szCs w:val="22"/>
          <w:lang w:val="et-EE"/>
        </w:rPr>
        <w:t>loodud</w:t>
      </w:r>
      <w:r w:rsidRPr="00FC7EEA">
        <w:rPr>
          <w:rFonts w:ascii="Arial" w:hAnsi="Arial" w:cs="Arial"/>
          <w:sz w:val="22"/>
          <w:szCs w:val="22"/>
          <w:lang w:val="et-EE"/>
        </w:rPr>
        <w:t xml:space="preserve"> </w:t>
      </w:r>
      <w:r w:rsidR="005670E7" w:rsidRPr="00FC7EEA">
        <w:rPr>
          <w:rFonts w:ascii="Arial" w:hAnsi="Arial" w:cs="Arial"/>
          <w:sz w:val="22"/>
          <w:szCs w:val="22"/>
          <w:lang w:val="et-EE"/>
        </w:rPr>
        <w:t>kasutajasõbralik</w:t>
      </w:r>
      <w:r w:rsidR="008C74E6" w:rsidRPr="00FC7EEA">
        <w:rPr>
          <w:rFonts w:ascii="Arial" w:hAnsi="Arial" w:cs="Arial"/>
          <w:sz w:val="22"/>
          <w:szCs w:val="22"/>
          <w:lang w:val="et-EE"/>
        </w:rPr>
        <w:t>, ligipääsetav</w:t>
      </w:r>
      <w:r w:rsidR="005670E7" w:rsidRPr="00FC7EEA">
        <w:rPr>
          <w:rFonts w:ascii="Arial" w:hAnsi="Arial" w:cs="Arial"/>
          <w:sz w:val="22"/>
          <w:szCs w:val="22"/>
          <w:lang w:val="et-EE"/>
        </w:rPr>
        <w:t xml:space="preserve"> ja vajalike funktsionaalsustega </w:t>
      </w:r>
      <w:r w:rsidR="00102BCE" w:rsidRPr="00FC7EEA">
        <w:rPr>
          <w:rFonts w:ascii="Arial" w:hAnsi="Arial" w:cs="Arial"/>
          <w:sz w:val="22"/>
          <w:szCs w:val="22"/>
          <w:lang w:val="et-EE"/>
        </w:rPr>
        <w:t xml:space="preserve">keskkond lastekaitsetöö tegemiseks. </w:t>
      </w:r>
      <w:r w:rsidR="004C75EA" w:rsidRPr="00FC7EEA">
        <w:rPr>
          <w:rFonts w:ascii="Arial" w:hAnsi="Arial" w:cs="Arial"/>
          <w:sz w:val="22"/>
          <w:szCs w:val="22"/>
          <w:lang w:val="et-EE"/>
        </w:rPr>
        <w:t>Lisaks on tegevuse tulemuse</w:t>
      </w:r>
      <w:r w:rsidR="00D824AF" w:rsidRPr="00FC7EEA">
        <w:rPr>
          <w:rFonts w:ascii="Arial" w:hAnsi="Arial" w:cs="Arial"/>
          <w:sz w:val="22"/>
          <w:szCs w:val="22"/>
          <w:lang w:val="et-EE"/>
        </w:rPr>
        <w:t>na välja</w:t>
      </w:r>
      <w:r w:rsidR="004C75EA" w:rsidRPr="00FC7EEA">
        <w:rPr>
          <w:rFonts w:ascii="Arial" w:hAnsi="Arial" w:cs="Arial"/>
          <w:sz w:val="22"/>
          <w:szCs w:val="22"/>
          <w:lang w:val="et-EE"/>
        </w:rPr>
        <w:t xml:space="preserve"> arendatud nii lapsevanemate kui ka spetsialistide </w:t>
      </w:r>
      <w:r w:rsidR="00420E4D" w:rsidRPr="00FC7EEA">
        <w:rPr>
          <w:rFonts w:ascii="Arial" w:hAnsi="Arial" w:cs="Arial"/>
          <w:sz w:val="22"/>
          <w:szCs w:val="22"/>
          <w:lang w:val="et-EE"/>
        </w:rPr>
        <w:t xml:space="preserve">jaoks lihtne ja mugav keskkond riikliku perelepitusteenuse </w:t>
      </w:r>
      <w:r w:rsidR="00E41E61" w:rsidRPr="00FC7EEA">
        <w:rPr>
          <w:rFonts w:ascii="Arial" w:hAnsi="Arial" w:cs="Arial"/>
          <w:sz w:val="22"/>
          <w:szCs w:val="22"/>
          <w:lang w:val="et-EE"/>
        </w:rPr>
        <w:t xml:space="preserve">kasutamiseks. </w:t>
      </w:r>
    </w:p>
    <w:p w14:paraId="143B0DEE" w14:textId="38920E65" w:rsidR="00886AE8" w:rsidRPr="00FC7EEA" w:rsidRDefault="00886AE8" w:rsidP="00E12EF1">
      <w:pPr>
        <w:rPr>
          <w:rFonts w:ascii="Arial" w:hAnsi="Arial" w:cs="Arial"/>
          <w:sz w:val="22"/>
          <w:szCs w:val="22"/>
          <w:lang w:val="et-EE"/>
        </w:rPr>
      </w:pPr>
    </w:p>
    <w:p w14:paraId="4D2C97C6" w14:textId="7933B091" w:rsidR="00886AE8" w:rsidRPr="00FC7EEA" w:rsidRDefault="00886AE8" w:rsidP="00886AE8">
      <w:pPr>
        <w:rPr>
          <w:rFonts w:ascii="Arial" w:hAnsi="Arial" w:cs="Arial"/>
          <w:b/>
          <w:bCs/>
          <w:sz w:val="22"/>
          <w:szCs w:val="22"/>
          <w:lang w:val="et-EE"/>
        </w:rPr>
      </w:pPr>
      <w:r w:rsidRPr="00FC7EEA">
        <w:rPr>
          <w:rFonts w:ascii="Arial" w:hAnsi="Arial" w:cs="Arial"/>
          <w:b/>
          <w:bCs/>
          <w:sz w:val="22"/>
          <w:szCs w:val="22"/>
          <w:lang w:val="et-EE"/>
        </w:rPr>
        <w:t>2.5.4. Sihtrühm</w:t>
      </w:r>
    </w:p>
    <w:p w14:paraId="2C8DD8B5" w14:textId="77777777" w:rsidR="00713099" w:rsidRPr="00FC7EEA" w:rsidRDefault="00713099" w:rsidP="00C95BCC">
      <w:pPr>
        <w:rPr>
          <w:rFonts w:ascii="Arial" w:hAnsi="Arial" w:cs="Arial"/>
          <w:iCs/>
          <w:sz w:val="22"/>
          <w:szCs w:val="22"/>
          <w:lang w:val="et-EE"/>
        </w:rPr>
      </w:pPr>
    </w:p>
    <w:p w14:paraId="3519B755" w14:textId="3B00C2B6" w:rsidR="00E12EF1" w:rsidRPr="00FC7EEA" w:rsidRDefault="00713099" w:rsidP="006F1726">
      <w:pPr>
        <w:jc w:val="both"/>
        <w:rPr>
          <w:rFonts w:ascii="Arial" w:hAnsi="Arial" w:cs="Arial"/>
          <w:iCs/>
          <w:sz w:val="22"/>
          <w:szCs w:val="22"/>
          <w:lang w:val="et-EE"/>
        </w:rPr>
      </w:pPr>
      <w:r w:rsidRPr="00FC7EEA">
        <w:rPr>
          <w:rFonts w:ascii="Arial" w:hAnsi="Arial" w:cs="Arial"/>
          <w:iCs/>
          <w:sz w:val="22"/>
          <w:szCs w:val="22"/>
          <w:lang w:val="et-EE"/>
        </w:rPr>
        <w:t>Lapsed ja pered, Sotsiaalkindlustusamet</w:t>
      </w:r>
      <w:r w:rsidR="001A2A5B" w:rsidRPr="00FC7EEA">
        <w:rPr>
          <w:rFonts w:ascii="Arial" w:hAnsi="Arial" w:cs="Arial"/>
          <w:iCs/>
          <w:sz w:val="22"/>
          <w:szCs w:val="22"/>
          <w:lang w:val="et-EE"/>
        </w:rPr>
        <w:t xml:space="preserve"> (laste</w:t>
      </w:r>
      <w:r w:rsidR="00F63033" w:rsidRPr="00FC7EEA">
        <w:rPr>
          <w:rFonts w:ascii="Arial" w:hAnsi="Arial" w:cs="Arial"/>
          <w:iCs/>
          <w:sz w:val="22"/>
          <w:szCs w:val="22"/>
          <w:lang w:val="et-EE"/>
        </w:rPr>
        <w:t xml:space="preserve"> heaolu</w:t>
      </w:r>
      <w:r w:rsidR="001A2A5B" w:rsidRPr="00FC7EEA">
        <w:rPr>
          <w:rFonts w:ascii="Arial" w:hAnsi="Arial" w:cs="Arial"/>
          <w:iCs/>
          <w:sz w:val="22"/>
          <w:szCs w:val="22"/>
          <w:lang w:val="et-EE"/>
        </w:rPr>
        <w:t xml:space="preserve"> ja </w:t>
      </w:r>
      <w:r w:rsidR="00100AF2" w:rsidRPr="00FC7EEA">
        <w:rPr>
          <w:rFonts w:ascii="Arial" w:hAnsi="Arial" w:cs="Arial"/>
          <w:iCs/>
          <w:sz w:val="22"/>
          <w:szCs w:val="22"/>
          <w:lang w:val="et-EE"/>
        </w:rPr>
        <w:t>perelepitusteenus</w:t>
      </w:r>
      <w:r w:rsidR="001A2A5B" w:rsidRPr="00FC7EEA">
        <w:rPr>
          <w:rFonts w:ascii="Arial" w:hAnsi="Arial" w:cs="Arial"/>
          <w:iCs/>
          <w:sz w:val="22"/>
          <w:szCs w:val="22"/>
          <w:lang w:val="et-EE"/>
        </w:rPr>
        <w:t>e spetsialistid)</w:t>
      </w:r>
      <w:r w:rsidRPr="00FC7EEA">
        <w:rPr>
          <w:rFonts w:ascii="Arial" w:hAnsi="Arial" w:cs="Arial"/>
          <w:iCs/>
          <w:sz w:val="22"/>
          <w:szCs w:val="22"/>
          <w:lang w:val="et-EE"/>
        </w:rPr>
        <w:t xml:space="preserve">, </w:t>
      </w:r>
      <w:proofErr w:type="spellStart"/>
      <w:r w:rsidR="00C13B2F" w:rsidRPr="00FC7EEA">
        <w:rPr>
          <w:rFonts w:ascii="Arial" w:hAnsi="Arial" w:cs="Arial"/>
          <w:iCs/>
          <w:sz w:val="22"/>
          <w:szCs w:val="22"/>
          <w:lang w:val="et-EE"/>
        </w:rPr>
        <w:t>KOV-i</w:t>
      </w:r>
      <w:proofErr w:type="spellEnd"/>
      <w:r w:rsidRPr="00FC7EEA">
        <w:rPr>
          <w:rFonts w:ascii="Arial" w:hAnsi="Arial" w:cs="Arial"/>
          <w:iCs/>
          <w:sz w:val="22"/>
          <w:szCs w:val="22"/>
          <w:lang w:val="et-EE"/>
        </w:rPr>
        <w:t xml:space="preserve"> üksused</w:t>
      </w:r>
      <w:r w:rsidR="002818C4" w:rsidRPr="00FC7EEA">
        <w:rPr>
          <w:rFonts w:ascii="Arial" w:hAnsi="Arial" w:cs="Arial"/>
          <w:iCs/>
          <w:sz w:val="22"/>
          <w:szCs w:val="22"/>
          <w:lang w:val="et-EE"/>
        </w:rPr>
        <w:t>, lastega töötavad spetsialistid</w:t>
      </w:r>
    </w:p>
    <w:p w14:paraId="2BE93779" w14:textId="2D01DF0C" w:rsidR="002818C4" w:rsidRPr="00FC7EEA" w:rsidRDefault="002818C4" w:rsidP="00C95BCC">
      <w:pPr>
        <w:rPr>
          <w:rFonts w:ascii="Arial" w:hAnsi="Arial" w:cs="Arial"/>
          <w:iCs/>
          <w:sz w:val="22"/>
          <w:szCs w:val="22"/>
          <w:lang w:val="et-EE"/>
        </w:rPr>
      </w:pPr>
    </w:p>
    <w:p w14:paraId="478206EE" w14:textId="217AD37E" w:rsidR="002818C4" w:rsidRPr="00FC7EEA" w:rsidRDefault="002818C4" w:rsidP="002818C4">
      <w:pPr>
        <w:rPr>
          <w:rFonts w:ascii="Arial" w:hAnsi="Arial" w:cs="Arial"/>
          <w:b/>
          <w:bCs/>
          <w:sz w:val="22"/>
          <w:szCs w:val="22"/>
          <w:lang w:val="et-EE"/>
        </w:rPr>
      </w:pPr>
      <w:r w:rsidRPr="00FC7EEA">
        <w:rPr>
          <w:rFonts w:ascii="Arial" w:hAnsi="Arial" w:cs="Arial"/>
          <w:b/>
          <w:bCs/>
          <w:sz w:val="22"/>
          <w:szCs w:val="22"/>
          <w:lang w:val="et-EE"/>
        </w:rPr>
        <w:t>2.5.5. Tegevuse abikõlblikkuse periood</w:t>
      </w:r>
    </w:p>
    <w:p w14:paraId="6250B8E4" w14:textId="77777777" w:rsidR="002818C4" w:rsidRPr="00FC7EEA" w:rsidRDefault="002818C4" w:rsidP="002818C4">
      <w:pPr>
        <w:rPr>
          <w:rFonts w:ascii="Arial" w:hAnsi="Arial" w:cs="Arial"/>
          <w:b/>
          <w:bCs/>
          <w:i/>
          <w:sz w:val="22"/>
          <w:szCs w:val="22"/>
          <w:lang w:val="et-EE"/>
        </w:rPr>
      </w:pPr>
    </w:p>
    <w:p w14:paraId="4DD1FA43" w14:textId="2D9D8389" w:rsidR="002818C4" w:rsidRPr="00FC7EEA" w:rsidRDefault="00C13B2F" w:rsidP="002818C4">
      <w:pPr>
        <w:rPr>
          <w:rFonts w:ascii="Arial" w:hAnsi="Arial" w:cs="Arial"/>
          <w:iCs/>
          <w:sz w:val="22"/>
          <w:szCs w:val="22"/>
          <w:lang w:val="et-EE"/>
        </w:rPr>
      </w:pPr>
      <w:r w:rsidRPr="00FC7EEA">
        <w:rPr>
          <w:rFonts w:ascii="Arial" w:hAnsi="Arial" w:cs="Arial"/>
          <w:iCs/>
          <w:sz w:val="22"/>
          <w:szCs w:val="22"/>
          <w:lang w:val="et-EE"/>
        </w:rPr>
        <w:t>0</w:t>
      </w:r>
      <w:r w:rsidR="002818C4" w:rsidRPr="00FC7EEA">
        <w:rPr>
          <w:rFonts w:ascii="Arial" w:hAnsi="Arial" w:cs="Arial"/>
          <w:iCs/>
          <w:sz w:val="22"/>
          <w:szCs w:val="22"/>
          <w:lang w:val="et-EE"/>
        </w:rPr>
        <w:t>1.01.2023–31.12.202</w:t>
      </w:r>
      <w:r w:rsidR="00CD5FDE" w:rsidRPr="00FC7EEA">
        <w:rPr>
          <w:rFonts w:ascii="Arial" w:hAnsi="Arial" w:cs="Arial"/>
          <w:iCs/>
          <w:sz w:val="22"/>
          <w:szCs w:val="22"/>
          <w:lang w:val="et-EE"/>
        </w:rPr>
        <w:t>7</w:t>
      </w:r>
    </w:p>
    <w:p w14:paraId="0B7ACAB6" w14:textId="77777777" w:rsidR="002818C4" w:rsidRPr="00FC7EEA" w:rsidRDefault="002818C4" w:rsidP="002818C4">
      <w:pPr>
        <w:rPr>
          <w:rFonts w:ascii="Arial" w:hAnsi="Arial" w:cs="Arial"/>
          <w:b/>
          <w:bCs/>
          <w:i/>
          <w:sz w:val="22"/>
          <w:szCs w:val="22"/>
          <w:lang w:val="et-EE"/>
        </w:rPr>
      </w:pPr>
    </w:p>
    <w:p w14:paraId="00BF70F4" w14:textId="4710B52D" w:rsidR="002818C4" w:rsidRPr="00FC7EEA" w:rsidRDefault="002818C4" w:rsidP="002818C4">
      <w:pPr>
        <w:rPr>
          <w:rFonts w:ascii="Arial" w:hAnsi="Arial" w:cs="Arial"/>
          <w:b/>
          <w:bCs/>
          <w:sz w:val="22"/>
          <w:szCs w:val="22"/>
          <w:lang w:val="et-EE"/>
        </w:rPr>
      </w:pPr>
      <w:r w:rsidRPr="00FC7EEA">
        <w:rPr>
          <w:rFonts w:ascii="Arial" w:hAnsi="Arial" w:cs="Arial"/>
          <w:b/>
          <w:bCs/>
          <w:sz w:val="22"/>
          <w:szCs w:val="22"/>
          <w:lang w:val="et-EE"/>
        </w:rPr>
        <w:t>2.5.</w:t>
      </w:r>
      <w:r w:rsidR="00C95BCC" w:rsidRPr="00FC7EEA">
        <w:rPr>
          <w:rFonts w:ascii="Arial" w:hAnsi="Arial" w:cs="Arial"/>
          <w:b/>
          <w:bCs/>
          <w:sz w:val="22"/>
          <w:szCs w:val="22"/>
          <w:lang w:val="et-EE"/>
        </w:rPr>
        <w:t>6</w:t>
      </w:r>
      <w:r w:rsidR="00C95BCC" w:rsidRPr="00FC7EEA">
        <w:rPr>
          <w:rFonts w:ascii="Arial" w:hAnsi="Arial" w:cs="Arial"/>
          <w:b/>
          <w:sz w:val="22"/>
          <w:szCs w:val="22"/>
          <w:lang w:val="et-EE"/>
        </w:rPr>
        <w:t xml:space="preserve">. </w:t>
      </w:r>
      <w:r w:rsidRPr="00FC7EEA">
        <w:rPr>
          <w:rFonts w:ascii="Arial" w:hAnsi="Arial" w:cs="Arial"/>
          <w:b/>
          <w:bCs/>
          <w:sz w:val="22"/>
          <w:szCs w:val="22"/>
          <w:lang w:val="et-EE"/>
        </w:rPr>
        <w:t>Tegevuse elluviija</w:t>
      </w:r>
      <w:r w:rsidR="00007CC4" w:rsidRPr="00FC7EEA">
        <w:rPr>
          <w:rFonts w:ascii="Arial" w:hAnsi="Arial" w:cs="Arial"/>
          <w:b/>
          <w:bCs/>
          <w:sz w:val="22"/>
          <w:szCs w:val="22"/>
          <w:lang w:val="et-EE"/>
        </w:rPr>
        <w:t xml:space="preserve"> ja </w:t>
      </w:r>
      <w:r w:rsidR="00084455" w:rsidRPr="00FC7EEA">
        <w:rPr>
          <w:rFonts w:ascii="Arial" w:hAnsi="Arial" w:cs="Arial"/>
          <w:b/>
          <w:bCs/>
          <w:sz w:val="22"/>
          <w:szCs w:val="22"/>
          <w:lang w:val="et-EE"/>
        </w:rPr>
        <w:t>partnerid</w:t>
      </w:r>
    </w:p>
    <w:p w14:paraId="4B5CE308" w14:textId="77777777" w:rsidR="002818C4" w:rsidRPr="00FC7EEA" w:rsidRDefault="002818C4" w:rsidP="002818C4">
      <w:pPr>
        <w:rPr>
          <w:rFonts w:ascii="Arial" w:hAnsi="Arial" w:cs="Arial"/>
          <w:b/>
          <w:bCs/>
          <w:i/>
          <w:sz w:val="22"/>
          <w:szCs w:val="22"/>
          <w:lang w:val="et-EE"/>
        </w:rPr>
      </w:pPr>
    </w:p>
    <w:p w14:paraId="457E920F" w14:textId="00859D71" w:rsidR="002818C4" w:rsidRDefault="00B25302" w:rsidP="006F1726">
      <w:pPr>
        <w:jc w:val="both"/>
        <w:rPr>
          <w:rFonts w:ascii="Arial" w:hAnsi="Arial" w:cs="Arial"/>
          <w:sz w:val="22"/>
          <w:szCs w:val="22"/>
          <w:lang w:val="et-EE"/>
        </w:rPr>
      </w:pPr>
      <w:r w:rsidRPr="00FC7EEA">
        <w:rPr>
          <w:rFonts w:ascii="Arial" w:hAnsi="Arial" w:cs="Arial"/>
          <w:sz w:val="22"/>
          <w:szCs w:val="22"/>
          <w:lang w:val="et-EE"/>
        </w:rPr>
        <w:lastRenderedPageBreak/>
        <w:t xml:space="preserve">Tegevuse elluviija on Sotsiaalministeerium </w:t>
      </w:r>
      <w:r w:rsidR="00C13B2F" w:rsidRPr="00FC7EEA">
        <w:rPr>
          <w:rFonts w:ascii="Arial" w:hAnsi="Arial" w:cs="Arial"/>
          <w:sz w:val="22"/>
          <w:szCs w:val="22"/>
          <w:lang w:val="et-EE"/>
        </w:rPr>
        <w:t>ning</w:t>
      </w:r>
      <w:r w:rsidRPr="00FC7EEA">
        <w:rPr>
          <w:rFonts w:ascii="Arial" w:hAnsi="Arial" w:cs="Arial"/>
          <w:sz w:val="22"/>
          <w:szCs w:val="22"/>
          <w:lang w:val="et-EE"/>
        </w:rPr>
        <w:t xml:space="preserve"> partneri</w:t>
      </w:r>
      <w:r w:rsidR="000118DB" w:rsidRPr="00FC7EEA">
        <w:rPr>
          <w:rFonts w:ascii="Arial" w:hAnsi="Arial" w:cs="Arial"/>
          <w:sz w:val="22"/>
          <w:szCs w:val="22"/>
          <w:lang w:val="et-EE"/>
        </w:rPr>
        <w:t>d</w:t>
      </w:r>
      <w:r w:rsidRPr="00FC7EEA">
        <w:rPr>
          <w:rFonts w:ascii="Arial" w:hAnsi="Arial" w:cs="Arial"/>
          <w:sz w:val="22"/>
          <w:szCs w:val="22"/>
          <w:lang w:val="et-EE"/>
        </w:rPr>
        <w:t xml:space="preserve"> on Sotsiaalkindlustusamet ja </w:t>
      </w:r>
      <w:r w:rsidR="007B7D2B" w:rsidRPr="00FC7EEA">
        <w:rPr>
          <w:rFonts w:ascii="Arial" w:hAnsi="Arial" w:cs="Arial"/>
          <w:sz w:val="22"/>
          <w:szCs w:val="22"/>
          <w:lang w:val="et-EE" w:eastAsia="et-EE"/>
        </w:rPr>
        <w:t>Tervise ja Heaolu Infosüsteemide Keskus</w:t>
      </w:r>
      <w:r w:rsidR="00BA2577" w:rsidRPr="00FC7EEA">
        <w:rPr>
          <w:rFonts w:ascii="Arial" w:hAnsi="Arial" w:cs="Arial"/>
          <w:sz w:val="22"/>
          <w:szCs w:val="22"/>
          <w:lang w:val="et-EE"/>
        </w:rPr>
        <w:t>.</w:t>
      </w:r>
      <w:r w:rsidRPr="00FC7EEA">
        <w:rPr>
          <w:rFonts w:ascii="Arial" w:hAnsi="Arial" w:cs="Arial"/>
          <w:sz w:val="22"/>
          <w:szCs w:val="22"/>
          <w:lang w:val="et-EE"/>
        </w:rPr>
        <w:t xml:space="preserve"> </w:t>
      </w:r>
    </w:p>
    <w:p w14:paraId="258543C3" w14:textId="77777777" w:rsidR="00A97B0F" w:rsidRPr="00FC7EEA" w:rsidRDefault="00A97B0F" w:rsidP="006F1726">
      <w:pPr>
        <w:jc w:val="both"/>
        <w:rPr>
          <w:rFonts w:ascii="Arial" w:hAnsi="Arial" w:cs="Arial"/>
          <w:sz w:val="22"/>
          <w:szCs w:val="22"/>
          <w:lang w:val="et-EE"/>
        </w:rPr>
      </w:pPr>
    </w:p>
    <w:p w14:paraId="7FD072F7" w14:textId="6D9EB6BA" w:rsidR="00C95BCC" w:rsidRPr="00FC7EEA" w:rsidRDefault="00C95BCC" w:rsidP="00CF2AD0">
      <w:pPr>
        <w:pStyle w:val="Pealkiri3"/>
        <w:numPr>
          <w:ilvl w:val="1"/>
          <w:numId w:val="8"/>
        </w:numPr>
        <w:rPr>
          <w:i/>
          <w:lang w:val="et-EE"/>
        </w:rPr>
      </w:pPr>
      <w:bookmarkStart w:id="50" w:name="_Toc173913884"/>
      <w:r w:rsidRPr="00FC7EEA">
        <w:rPr>
          <w:lang w:val="et-EE"/>
        </w:rPr>
        <w:t xml:space="preserve">Peresõbraliku tööandja märgise programmi </w:t>
      </w:r>
      <w:r w:rsidR="00B66EA9" w:rsidRPr="00FC7EEA">
        <w:rPr>
          <w:lang w:val="et-EE"/>
        </w:rPr>
        <w:t xml:space="preserve">arendamine ja </w:t>
      </w:r>
      <w:r w:rsidRPr="00FC7EEA">
        <w:rPr>
          <w:lang w:val="et-EE"/>
        </w:rPr>
        <w:t>rakendamine</w:t>
      </w:r>
      <w:bookmarkEnd w:id="50"/>
    </w:p>
    <w:p w14:paraId="7AD7640A" w14:textId="77777777" w:rsidR="00C95BCC" w:rsidRPr="00FC7EEA" w:rsidRDefault="00C95BCC" w:rsidP="00C95BCC">
      <w:pPr>
        <w:rPr>
          <w:rFonts w:ascii="Arial" w:eastAsia="Arial" w:hAnsi="Arial" w:cs="Arial"/>
          <w:i/>
          <w:sz w:val="22"/>
          <w:szCs w:val="22"/>
          <w:lang w:val="et-EE"/>
        </w:rPr>
      </w:pPr>
    </w:p>
    <w:p w14:paraId="3425CCA5" w14:textId="77777777" w:rsidR="00C95BCC" w:rsidRPr="00FC7EEA" w:rsidRDefault="00C95BCC" w:rsidP="00474667">
      <w:pPr>
        <w:rPr>
          <w:rFonts w:ascii="Arial" w:eastAsia="Arial" w:hAnsi="Arial" w:cs="Arial"/>
          <w:b/>
          <w:bCs/>
          <w:i/>
          <w:sz w:val="22"/>
          <w:szCs w:val="22"/>
          <w:lang w:val="et-EE"/>
        </w:rPr>
      </w:pPr>
      <w:r w:rsidRPr="00FC7EEA">
        <w:rPr>
          <w:rFonts w:ascii="Arial" w:eastAsia="Arial" w:hAnsi="Arial" w:cs="Arial"/>
          <w:b/>
          <w:bCs/>
          <w:sz w:val="22"/>
          <w:szCs w:val="22"/>
          <w:lang w:val="et-EE"/>
        </w:rPr>
        <w:t>2.6.1. Tegevuse eesmärk</w:t>
      </w:r>
    </w:p>
    <w:p w14:paraId="292896E8" w14:textId="77777777" w:rsidR="00C95BCC" w:rsidRPr="00FC7EEA" w:rsidRDefault="00C95BCC" w:rsidP="00C95BCC">
      <w:pPr>
        <w:rPr>
          <w:rFonts w:ascii="Arial" w:eastAsia="Arial" w:hAnsi="Arial" w:cs="Arial"/>
          <w:i/>
          <w:sz w:val="22"/>
          <w:szCs w:val="22"/>
          <w:lang w:val="et-EE"/>
        </w:rPr>
      </w:pPr>
    </w:p>
    <w:p w14:paraId="15320844" w14:textId="638BC1DF" w:rsidR="00C95BCC" w:rsidRPr="00FC7EEA" w:rsidRDefault="00C95BCC" w:rsidP="00B52D99">
      <w:pPr>
        <w:jc w:val="both"/>
        <w:rPr>
          <w:rFonts w:ascii="Arial" w:eastAsia="Arial" w:hAnsi="Arial" w:cs="Arial"/>
          <w:sz w:val="22"/>
          <w:szCs w:val="22"/>
          <w:lang w:val="et-EE"/>
        </w:rPr>
      </w:pPr>
      <w:r w:rsidRPr="00FC7EEA">
        <w:rPr>
          <w:rFonts w:ascii="Arial" w:eastAsia="Arial" w:hAnsi="Arial" w:cs="Arial"/>
          <w:sz w:val="22"/>
          <w:szCs w:val="22"/>
          <w:lang w:val="et-EE"/>
        </w:rPr>
        <w:t>Tegevuse eesmär</w:t>
      </w:r>
      <w:r w:rsidR="00B52D99" w:rsidRPr="00FC7EEA">
        <w:rPr>
          <w:rFonts w:ascii="Arial" w:eastAsia="Arial" w:hAnsi="Arial" w:cs="Arial"/>
          <w:sz w:val="22"/>
          <w:szCs w:val="22"/>
          <w:lang w:val="et-EE"/>
        </w:rPr>
        <w:t>k</w:t>
      </w:r>
      <w:r w:rsidRPr="00FC7EEA">
        <w:rPr>
          <w:rFonts w:ascii="Arial" w:eastAsia="Arial" w:hAnsi="Arial" w:cs="Arial"/>
          <w:sz w:val="22"/>
          <w:szCs w:val="22"/>
          <w:lang w:val="et-EE"/>
        </w:rPr>
        <w:t xml:space="preserve"> on jätkata peresõbraliku tööandja mudeli arendamist ja rakendamist, mõjutades töövaldkonda parema töö- ja pereelu ühi</w:t>
      </w:r>
      <w:r w:rsidR="00C833A9" w:rsidRPr="00FC7EEA">
        <w:rPr>
          <w:rFonts w:ascii="Arial" w:eastAsia="Arial" w:hAnsi="Arial" w:cs="Arial"/>
          <w:sz w:val="22"/>
          <w:szCs w:val="22"/>
          <w:lang w:val="et-EE"/>
        </w:rPr>
        <w:t>tamisega</w:t>
      </w:r>
      <w:r w:rsidRPr="00FC7EEA">
        <w:rPr>
          <w:rFonts w:ascii="Arial" w:eastAsia="Arial" w:hAnsi="Arial" w:cs="Arial"/>
          <w:sz w:val="22"/>
          <w:szCs w:val="22"/>
          <w:lang w:val="et-EE"/>
        </w:rPr>
        <w:t xml:space="preserve">, </w:t>
      </w:r>
      <w:r w:rsidR="00A1331D" w:rsidRPr="00FC7EEA">
        <w:rPr>
          <w:rFonts w:ascii="Arial" w:eastAsia="Arial" w:hAnsi="Arial" w:cs="Arial"/>
          <w:sz w:val="22"/>
          <w:szCs w:val="22"/>
          <w:lang w:val="et-EE"/>
        </w:rPr>
        <w:t xml:space="preserve">mis </w:t>
      </w:r>
      <w:r w:rsidRPr="00FC7EEA">
        <w:rPr>
          <w:rFonts w:ascii="Arial" w:eastAsia="Arial" w:hAnsi="Arial" w:cs="Arial"/>
          <w:sz w:val="22"/>
          <w:szCs w:val="22"/>
          <w:lang w:val="et-EE"/>
        </w:rPr>
        <w:t xml:space="preserve">vähendab töötavatel või töötada soovivatel lapsevanematel, lähedaste eest hoolitsevatel inimestel </w:t>
      </w:r>
      <w:r w:rsidR="00C833A9" w:rsidRPr="00FC7EEA">
        <w:rPr>
          <w:rFonts w:ascii="Arial" w:eastAsia="Arial" w:hAnsi="Arial" w:cs="Arial"/>
          <w:sz w:val="22"/>
          <w:szCs w:val="22"/>
          <w:lang w:val="et-EE"/>
        </w:rPr>
        <w:t>ja</w:t>
      </w:r>
      <w:r w:rsidRPr="00FC7EEA">
        <w:rPr>
          <w:rFonts w:ascii="Arial" w:eastAsia="Arial" w:hAnsi="Arial" w:cs="Arial"/>
          <w:sz w:val="22"/>
          <w:szCs w:val="22"/>
          <w:lang w:val="et-EE"/>
        </w:rPr>
        <w:t xml:space="preserve"> oma oskusi täiendada soovivatel inimestel</w:t>
      </w:r>
      <w:r w:rsidR="00C833A9" w:rsidRPr="00FC7EEA">
        <w:rPr>
          <w:rFonts w:ascii="Arial" w:eastAsia="Arial" w:hAnsi="Arial" w:cs="Arial"/>
          <w:sz w:val="22"/>
          <w:szCs w:val="22"/>
          <w:lang w:val="et-EE"/>
        </w:rPr>
        <w:t xml:space="preserve"> riski jääda tööturult kõrvale</w:t>
      </w:r>
      <w:r w:rsidRPr="00FC7EEA">
        <w:rPr>
          <w:rFonts w:ascii="Arial" w:eastAsia="Arial" w:hAnsi="Arial" w:cs="Arial"/>
          <w:sz w:val="22"/>
          <w:szCs w:val="22"/>
          <w:lang w:val="et-EE"/>
        </w:rPr>
        <w:t>.</w:t>
      </w:r>
    </w:p>
    <w:p w14:paraId="0399781C" w14:textId="6ED58114" w:rsidR="000A25FC" w:rsidRPr="00FC7EEA" w:rsidRDefault="000A25FC" w:rsidP="00B52D99">
      <w:pPr>
        <w:jc w:val="both"/>
        <w:rPr>
          <w:rFonts w:ascii="Arial" w:eastAsia="Arial" w:hAnsi="Arial" w:cs="Arial"/>
          <w:sz w:val="22"/>
          <w:szCs w:val="22"/>
          <w:lang w:val="et-EE"/>
        </w:rPr>
      </w:pPr>
    </w:p>
    <w:p w14:paraId="1DADFA7A" w14:textId="77777777" w:rsidR="00C95BCC" w:rsidRPr="00FC7EEA" w:rsidRDefault="00C95BCC" w:rsidP="00C95BCC">
      <w:pPr>
        <w:rPr>
          <w:rFonts w:ascii="Arial" w:eastAsia="Arial" w:hAnsi="Arial" w:cs="Arial"/>
          <w:b/>
          <w:bCs/>
          <w:i/>
          <w:sz w:val="22"/>
          <w:szCs w:val="22"/>
          <w:lang w:val="et-EE"/>
        </w:rPr>
      </w:pPr>
      <w:r w:rsidRPr="00FC7EEA">
        <w:rPr>
          <w:rFonts w:ascii="Arial" w:eastAsia="Arial" w:hAnsi="Arial" w:cs="Arial"/>
          <w:b/>
          <w:bCs/>
          <w:sz w:val="22"/>
          <w:szCs w:val="22"/>
          <w:lang w:val="et-EE"/>
        </w:rPr>
        <w:t>2.6.2. Tegevuse sisu</w:t>
      </w:r>
    </w:p>
    <w:p w14:paraId="366ECC39" w14:textId="77777777" w:rsidR="00C95BCC" w:rsidRPr="00FC7EEA" w:rsidRDefault="00C95BCC" w:rsidP="00C95BCC">
      <w:pPr>
        <w:rPr>
          <w:rFonts w:ascii="Arial" w:eastAsia="Arial" w:hAnsi="Arial" w:cs="Arial"/>
          <w:i/>
          <w:sz w:val="22"/>
          <w:szCs w:val="22"/>
          <w:lang w:val="et-EE"/>
        </w:rPr>
      </w:pPr>
    </w:p>
    <w:p w14:paraId="61000C53" w14:textId="20F5B532" w:rsidR="00C95BCC" w:rsidRPr="00FC7EEA" w:rsidRDefault="00F3119F" w:rsidP="00B52D99">
      <w:pPr>
        <w:jc w:val="both"/>
        <w:rPr>
          <w:rFonts w:ascii="Arial" w:eastAsia="Arial" w:hAnsi="Arial" w:cs="Arial"/>
          <w:i/>
          <w:sz w:val="22"/>
          <w:szCs w:val="22"/>
          <w:lang w:val="et-EE"/>
        </w:rPr>
      </w:pPr>
      <w:r w:rsidRPr="00FC7EEA">
        <w:rPr>
          <w:rFonts w:ascii="Arial" w:eastAsia="Arial" w:hAnsi="Arial" w:cs="Arial"/>
          <w:sz w:val="22"/>
          <w:szCs w:val="22"/>
          <w:lang w:val="et-EE"/>
        </w:rPr>
        <w:t>J</w:t>
      </w:r>
      <w:r w:rsidR="00C95BCC" w:rsidRPr="00FC7EEA">
        <w:rPr>
          <w:rFonts w:ascii="Arial" w:eastAsia="Arial" w:hAnsi="Arial" w:cs="Arial"/>
          <w:sz w:val="22"/>
          <w:szCs w:val="22"/>
          <w:lang w:val="et-EE"/>
        </w:rPr>
        <w:t xml:space="preserve">ätkatakse peresõbraliku tööandja märgise mudeli arendamist </w:t>
      </w:r>
      <w:r w:rsidR="00C833A9" w:rsidRPr="00FC7EEA">
        <w:rPr>
          <w:rFonts w:ascii="Arial" w:eastAsia="Arial" w:hAnsi="Arial" w:cs="Arial"/>
          <w:sz w:val="22"/>
          <w:szCs w:val="22"/>
          <w:lang w:val="et-EE"/>
        </w:rPr>
        <w:t>ja</w:t>
      </w:r>
      <w:r w:rsidR="00C95BCC" w:rsidRPr="00FC7EEA">
        <w:rPr>
          <w:rFonts w:ascii="Arial" w:eastAsia="Arial" w:hAnsi="Arial" w:cs="Arial"/>
          <w:sz w:val="22"/>
          <w:szCs w:val="22"/>
          <w:lang w:val="et-EE"/>
        </w:rPr>
        <w:t xml:space="preserve"> rakendamist, mis soodustab organisatsioonide töötaja- ja peresõbralikumaks muutumist. Märgise mudeli eripäraks on see, et tööandja saab teatud perioodi jooksul võtta kasutusele erinevaid töö- ja pereelu ühitamise meetodeid ning neid praktiseerida. Protsessi käigus annavad konsultandid nõu ning jälgivad meetodi kasutusele võtmist ja selle sobivust ja juurutamist tööandja kultuuri. Tööandja ei pea olema eelnevalt ise töö- ja pereelu ühitamise meetodeid kasutanud, kuid on valmis seda tegema ning soovib konsultantide abiga neid ellu viia. Seega on kõigil tööandjatel võimalik mudeli protsessis osaleda ning jätkata seejärel jätkusuutliku töötaja- ja peresõbraliku töökultuuriga. Mudeli protsessis osalenud tööandja on tunnustatud kui tööandja, kes on edukalt oma organisatsioonikultuuri juurutanud töötaja- ja peresõbralikke meetodeid. Märgise mudeli protsessi läbinud tööandjale kingitud tunnistus on töötajale kindluseks, et selles organisatsioonis väärtustatakse töötajat ning hinnatakse tema vajadus</w:t>
      </w:r>
      <w:r w:rsidR="00377401" w:rsidRPr="00FC7EEA">
        <w:rPr>
          <w:rFonts w:ascii="Arial" w:eastAsia="Arial" w:hAnsi="Arial" w:cs="Arial"/>
          <w:sz w:val="22"/>
          <w:szCs w:val="22"/>
          <w:lang w:val="et-EE"/>
        </w:rPr>
        <w:t>t</w:t>
      </w:r>
      <w:r w:rsidR="00C95BCC" w:rsidRPr="00FC7EEA">
        <w:rPr>
          <w:rFonts w:ascii="Arial" w:eastAsia="Arial" w:hAnsi="Arial" w:cs="Arial"/>
          <w:sz w:val="22"/>
          <w:szCs w:val="22"/>
          <w:lang w:val="et-EE"/>
        </w:rPr>
        <w:t xml:space="preserve"> hoida tasakaalu töö- ja pereelu vahel.</w:t>
      </w:r>
    </w:p>
    <w:p w14:paraId="59E5BB7F" w14:textId="77777777" w:rsidR="00C95BCC" w:rsidRPr="00FC7EEA" w:rsidRDefault="00C95BCC" w:rsidP="00B52D99">
      <w:pPr>
        <w:jc w:val="both"/>
        <w:rPr>
          <w:rFonts w:ascii="Arial" w:eastAsia="Arial" w:hAnsi="Arial" w:cs="Arial"/>
          <w:i/>
          <w:sz w:val="22"/>
          <w:szCs w:val="22"/>
          <w:lang w:val="et-EE"/>
        </w:rPr>
      </w:pPr>
    </w:p>
    <w:p w14:paraId="5D56CDD4" w14:textId="366EFB58" w:rsidR="00C95BCC" w:rsidRPr="00FC7EEA" w:rsidRDefault="00C95BCC" w:rsidP="00B52D99">
      <w:pPr>
        <w:jc w:val="both"/>
        <w:rPr>
          <w:rFonts w:ascii="Arial" w:eastAsia="Arial" w:hAnsi="Arial" w:cs="Arial"/>
          <w:i/>
          <w:sz w:val="22"/>
          <w:szCs w:val="22"/>
          <w:lang w:val="et-EE"/>
        </w:rPr>
      </w:pPr>
      <w:r w:rsidRPr="00FC7EEA">
        <w:rPr>
          <w:rFonts w:ascii="Arial" w:eastAsia="Arial" w:hAnsi="Arial" w:cs="Arial"/>
          <w:sz w:val="22"/>
          <w:szCs w:val="22"/>
          <w:lang w:val="et-EE"/>
        </w:rPr>
        <w:t>T</w:t>
      </w:r>
      <w:r w:rsidR="00373542" w:rsidRPr="00FC7EEA">
        <w:rPr>
          <w:rFonts w:ascii="Arial" w:eastAsia="Arial" w:hAnsi="Arial" w:cs="Arial"/>
          <w:sz w:val="22"/>
          <w:szCs w:val="22"/>
          <w:lang w:val="et-EE"/>
        </w:rPr>
        <w:t>oetatakse</w:t>
      </w:r>
      <w:r w:rsidRPr="00FC7EEA">
        <w:rPr>
          <w:rFonts w:ascii="Arial" w:eastAsia="Arial" w:hAnsi="Arial" w:cs="Arial"/>
          <w:sz w:val="22"/>
          <w:szCs w:val="22"/>
          <w:lang w:val="et-EE"/>
        </w:rPr>
        <w:t xml:space="preserve"> peresõbraliku tööandja märgise </w:t>
      </w:r>
      <w:r w:rsidR="004367FE" w:rsidRPr="00FC7EEA">
        <w:rPr>
          <w:rFonts w:ascii="Arial" w:eastAsia="Arial" w:hAnsi="Arial" w:cs="Arial"/>
          <w:sz w:val="22"/>
          <w:szCs w:val="22"/>
          <w:lang w:val="et-EE"/>
        </w:rPr>
        <w:t xml:space="preserve">arendamist ja </w:t>
      </w:r>
      <w:r w:rsidRPr="00FC7EEA">
        <w:rPr>
          <w:rFonts w:ascii="Arial" w:eastAsia="Arial" w:hAnsi="Arial" w:cs="Arial"/>
          <w:sz w:val="22"/>
          <w:szCs w:val="22"/>
          <w:lang w:val="et-EE"/>
        </w:rPr>
        <w:t>rakendamist,</w:t>
      </w:r>
      <w:r w:rsidRPr="00FC7EEA" w:rsidDel="00670AA7">
        <w:rPr>
          <w:rFonts w:ascii="Arial" w:eastAsia="Arial" w:hAnsi="Arial" w:cs="Arial"/>
          <w:sz w:val="22"/>
          <w:szCs w:val="22"/>
          <w:lang w:val="et-EE"/>
        </w:rPr>
        <w:t xml:space="preserve"> </w:t>
      </w:r>
      <w:r w:rsidRPr="00FC7EEA">
        <w:rPr>
          <w:rFonts w:ascii="Arial" w:eastAsia="Arial" w:hAnsi="Arial" w:cs="Arial"/>
          <w:sz w:val="22"/>
          <w:szCs w:val="22"/>
          <w:lang w:val="et-EE"/>
        </w:rPr>
        <w:t>mille eesmärk on alg- ja lõppmärgise väljaandmine (sh sõltumatute hindamiskomisjoni liikmete töö korraldamine), märgise programmi jooksul tööandjate nõustamine, koolitused tööandjatele jms ning arendustegevused. To</w:t>
      </w:r>
      <w:r w:rsidR="00670AA7" w:rsidRPr="00FC7EEA">
        <w:rPr>
          <w:rFonts w:ascii="Arial" w:eastAsia="Arial" w:hAnsi="Arial" w:cs="Arial"/>
          <w:sz w:val="22"/>
          <w:szCs w:val="22"/>
          <w:lang w:val="et-EE"/>
        </w:rPr>
        <w:t>e</w:t>
      </w:r>
      <w:r w:rsidRPr="00FC7EEA">
        <w:rPr>
          <w:rFonts w:ascii="Arial" w:eastAsia="Arial" w:hAnsi="Arial" w:cs="Arial"/>
          <w:sz w:val="22"/>
          <w:szCs w:val="22"/>
          <w:lang w:val="et-EE"/>
        </w:rPr>
        <w:t xml:space="preserve">tava tegevusena </w:t>
      </w:r>
      <w:r w:rsidR="00C451EE" w:rsidRPr="00FC7EEA">
        <w:rPr>
          <w:rFonts w:ascii="Arial" w:eastAsia="Arial" w:hAnsi="Arial" w:cs="Arial"/>
          <w:sz w:val="22"/>
          <w:szCs w:val="22"/>
          <w:lang w:val="et-EE"/>
        </w:rPr>
        <w:t>tehakse teavitus</w:t>
      </w:r>
      <w:r w:rsidRPr="00FC7EEA">
        <w:rPr>
          <w:rFonts w:ascii="Arial" w:eastAsia="Arial" w:hAnsi="Arial" w:cs="Arial"/>
          <w:sz w:val="22"/>
          <w:szCs w:val="22"/>
          <w:lang w:val="et-EE"/>
        </w:rPr>
        <w:t>tegevusi, mille eesmärk on regulaar</w:t>
      </w:r>
      <w:r w:rsidR="00C451EE" w:rsidRPr="00FC7EEA">
        <w:rPr>
          <w:rFonts w:ascii="Arial" w:eastAsia="Arial" w:hAnsi="Arial" w:cs="Arial"/>
          <w:sz w:val="22"/>
          <w:szCs w:val="22"/>
          <w:lang w:val="et-EE"/>
        </w:rPr>
        <w:t xml:space="preserve">selt </w:t>
      </w:r>
      <w:r w:rsidRPr="00FC7EEA">
        <w:rPr>
          <w:rFonts w:ascii="Arial" w:eastAsia="Arial" w:hAnsi="Arial" w:cs="Arial"/>
          <w:sz w:val="22"/>
          <w:szCs w:val="22"/>
          <w:lang w:val="et-EE"/>
        </w:rPr>
        <w:t>tutvustada peresõbraliku tööandja märgist ja kujundada sellest üldtuntud kvaliteedimärk, mis annab teadmise nii töötajale kui tööandjale, et seda märgist omav tööandja on pere- ja töötajasõbralik</w:t>
      </w:r>
      <w:r w:rsidR="00C833A9" w:rsidRPr="00FC7EEA">
        <w:rPr>
          <w:rFonts w:ascii="Arial" w:eastAsia="Arial" w:hAnsi="Arial" w:cs="Arial"/>
          <w:sz w:val="22"/>
          <w:szCs w:val="22"/>
          <w:lang w:val="et-EE"/>
        </w:rPr>
        <w:t>, samuti</w:t>
      </w:r>
      <w:r w:rsidRPr="00FC7EEA">
        <w:rPr>
          <w:rFonts w:ascii="Arial" w:eastAsia="Arial" w:hAnsi="Arial" w:cs="Arial"/>
          <w:sz w:val="22"/>
          <w:szCs w:val="22"/>
          <w:lang w:val="et-EE"/>
        </w:rPr>
        <w:t xml:space="preserve"> laiem kommunikatsioon töö- ja pereelu ühi</w:t>
      </w:r>
      <w:r w:rsidR="00C833A9" w:rsidRPr="00FC7EEA">
        <w:rPr>
          <w:rFonts w:ascii="Arial" w:eastAsia="Arial" w:hAnsi="Arial" w:cs="Arial"/>
          <w:sz w:val="22"/>
          <w:szCs w:val="22"/>
          <w:lang w:val="et-EE"/>
        </w:rPr>
        <w:t>tamisest.</w:t>
      </w:r>
      <w:r w:rsidR="00AB77B5" w:rsidRPr="00FC7EEA">
        <w:rPr>
          <w:rFonts w:ascii="Arial" w:eastAsia="Arial" w:hAnsi="Arial" w:cs="Arial"/>
          <w:sz w:val="22"/>
          <w:szCs w:val="22"/>
          <w:lang w:val="et-EE"/>
        </w:rPr>
        <w:t xml:space="preserve"> Korraldatakse ka</w:t>
      </w:r>
      <w:r w:rsidRPr="00FC7EEA">
        <w:rPr>
          <w:rFonts w:ascii="Arial" w:eastAsia="Arial" w:hAnsi="Arial" w:cs="Arial"/>
          <w:sz w:val="22"/>
          <w:szCs w:val="22"/>
          <w:lang w:val="et-EE"/>
        </w:rPr>
        <w:t xml:space="preserve"> tunnustusüritus</w:t>
      </w:r>
      <w:r w:rsidR="00AB77B5" w:rsidRPr="00FC7EEA">
        <w:rPr>
          <w:rFonts w:ascii="Arial" w:eastAsia="Arial" w:hAnsi="Arial" w:cs="Arial"/>
          <w:sz w:val="22"/>
          <w:szCs w:val="22"/>
          <w:lang w:val="et-EE"/>
        </w:rPr>
        <w:t>, hallatakse</w:t>
      </w:r>
      <w:r w:rsidRPr="00FC7EEA">
        <w:rPr>
          <w:rFonts w:ascii="Arial" w:eastAsia="Arial" w:hAnsi="Arial" w:cs="Arial"/>
          <w:sz w:val="22"/>
          <w:szCs w:val="22"/>
          <w:lang w:val="et-EE"/>
        </w:rPr>
        <w:t xml:space="preserve"> tööeluportaali peresõbraliku tööandja märgise teemalise alalehe sisu</w:t>
      </w:r>
      <w:r w:rsidR="00AB77B5" w:rsidRPr="00FC7EEA">
        <w:rPr>
          <w:rFonts w:ascii="Arial" w:eastAsia="Arial" w:hAnsi="Arial" w:cs="Arial"/>
          <w:sz w:val="22"/>
          <w:szCs w:val="22"/>
          <w:lang w:val="et-EE"/>
        </w:rPr>
        <w:t xml:space="preserve"> ja tehakse</w:t>
      </w:r>
      <w:r w:rsidRPr="00FC7EEA">
        <w:rPr>
          <w:rFonts w:ascii="Arial" w:eastAsia="Arial" w:hAnsi="Arial" w:cs="Arial"/>
          <w:sz w:val="22"/>
          <w:szCs w:val="22"/>
          <w:lang w:val="et-EE"/>
        </w:rPr>
        <w:t xml:space="preserve"> arendustegevus</w:t>
      </w:r>
      <w:r w:rsidR="00AB77B5" w:rsidRPr="00FC7EEA">
        <w:rPr>
          <w:rFonts w:ascii="Arial" w:eastAsia="Arial" w:hAnsi="Arial" w:cs="Arial"/>
          <w:sz w:val="22"/>
          <w:szCs w:val="22"/>
          <w:lang w:val="et-EE"/>
        </w:rPr>
        <w:t>i.</w:t>
      </w:r>
    </w:p>
    <w:p w14:paraId="66231DEC" w14:textId="77777777" w:rsidR="00C95BCC" w:rsidRPr="00FC7EEA" w:rsidRDefault="00C95BCC" w:rsidP="00C95BCC">
      <w:pPr>
        <w:rPr>
          <w:rFonts w:ascii="Arial" w:eastAsia="Arial" w:hAnsi="Arial" w:cs="Arial"/>
          <w:i/>
          <w:sz w:val="22"/>
          <w:szCs w:val="22"/>
          <w:lang w:val="et-EE"/>
        </w:rPr>
      </w:pPr>
    </w:p>
    <w:p w14:paraId="67AB77F7" w14:textId="3EC51958" w:rsidR="00C95BCC" w:rsidRPr="00FC7EEA" w:rsidRDefault="00C95BCC" w:rsidP="00C95BCC">
      <w:pPr>
        <w:rPr>
          <w:rFonts w:ascii="Arial" w:eastAsia="Arial" w:hAnsi="Arial" w:cs="Arial"/>
          <w:b/>
          <w:bCs/>
          <w:i/>
          <w:sz w:val="22"/>
          <w:szCs w:val="22"/>
          <w:lang w:val="et-EE"/>
        </w:rPr>
      </w:pPr>
      <w:r w:rsidRPr="00FC7EEA">
        <w:rPr>
          <w:rFonts w:ascii="Arial" w:eastAsia="Arial" w:hAnsi="Arial" w:cs="Arial"/>
          <w:b/>
          <w:bCs/>
          <w:sz w:val="22"/>
          <w:szCs w:val="22"/>
          <w:lang w:val="et-EE"/>
        </w:rPr>
        <w:t>2.6.3. Tegevuse tulemus</w:t>
      </w:r>
    </w:p>
    <w:p w14:paraId="0304A8E9" w14:textId="77777777" w:rsidR="00C95BCC" w:rsidRPr="00FC7EEA" w:rsidRDefault="00C95BCC" w:rsidP="00C95BCC">
      <w:pPr>
        <w:rPr>
          <w:rFonts w:ascii="Arial" w:eastAsia="Arial" w:hAnsi="Arial" w:cs="Arial"/>
          <w:sz w:val="22"/>
          <w:szCs w:val="22"/>
          <w:lang w:val="et-EE"/>
        </w:rPr>
      </w:pPr>
    </w:p>
    <w:p w14:paraId="38262B74" w14:textId="27365786" w:rsidR="00C95BCC" w:rsidRPr="00FC7EEA" w:rsidRDefault="00C95BCC" w:rsidP="00876822">
      <w:pPr>
        <w:jc w:val="both"/>
        <w:rPr>
          <w:rFonts w:ascii="Arial" w:eastAsia="Arial" w:hAnsi="Arial" w:cs="Arial"/>
          <w:i/>
          <w:sz w:val="22"/>
          <w:szCs w:val="22"/>
          <w:lang w:val="et-EE"/>
        </w:rPr>
      </w:pPr>
      <w:r w:rsidRPr="00FC7EEA">
        <w:rPr>
          <w:rFonts w:ascii="Arial" w:eastAsia="Arial" w:hAnsi="Arial" w:cs="Arial"/>
          <w:sz w:val="22"/>
          <w:szCs w:val="22"/>
          <w:lang w:val="et-EE"/>
        </w:rPr>
        <w:t xml:space="preserve">Tegevuse tulemusena jätkatakse peresõbraliku tööandja märgise programmi </w:t>
      </w:r>
      <w:r w:rsidR="00090BF0" w:rsidRPr="00FC7EEA">
        <w:rPr>
          <w:rFonts w:ascii="Arial" w:eastAsia="Arial" w:hAnsi="Arial" w:cs="Arial"/>
          <w:sz w:val="22"/>
          <w:szCs w:val="22"/>
          <w:lang w:val="et-EE"/>
        </w:rPr>
        <w:t xml:space="preserve">arendamist </w:t>
      </w:r>
      <w:r w:rsidR="00D824AF" w:rsidRPr="00FC7EEA">
        <w:rPr>
          <w:rFonts w:ascii="Arial" w:eastAsia="Arial" w:hAnsi="Arial" w:cs="Arial"/>
          <w:sz w:val="22"/>
          <w:szCs w:val="22"/>
          <w:lang w:val="et-EE"/>
        </w:rPr>
        <w:t>ja</w:t>
      </w:r>
      <w:r w:rsidR="00090BF0" w:rsidRPr="00FC7EEA">
        <w:rPr>
          <w:rFonts w:ascii="Arial" w:eastAsia="Arial" w:hAnsi="Arial" w:cs="Arial"/>
          <w:sz w:val="22"/>
          <w:szCs w:val="22"/>
          <w:lang w:val="et-EE"/>
        </w:rPr>
        <w:t xml:space="preserve"> </w:t>
      </w:r>
      <w:r w:rsidRPr="00FC7EEA">
        <w:rPr>
          <w:rFonts w:ascii="Arial" w:eastAsia="Arial" w:hAnsi="Arial" w:cs="Arial"/>
          <w:sz w:val="22"/>
          <w:szCs w:val="22"/>
          <w:lang w:val="et-EE"/>
        </w:rPr>
        <w:t>rakendamist</w:t>
      </w:r>
      <w:r w:rsidR="00090BF0" w:rsidRPr="00FC7EEA">
        <w:rPr>
          <w:rFonts w:ascii="Arial" w:eastAsia="Arial" w:hAnsi="Arial" w:cs="Arial"/>
          <w:sz w:val="22"/>
          <w:szCs w:val="22"/>
          <w:lang w:val="et-EE"/>
        </w:rPr>
        <w:t>,</w:t>
      </w:r>
      <w:r w:rsidRPr="00FC7EEA">
        <w:rPr>
          <w:rFonts w:ascii="Arial" w:eastAsia="Arial" w:hAnsi="Arial" w:cs="Arial"/>
          <w:sz w:val="22"/>
          <w:szCs w:val="22"/>
          <w:lang w:val="et-EE"/>
        </w:rPr>
        <w:t xml:space="preserve"> kaasates programmi igal aastal kuni 25 uut tööandjat. </w:t>
      </w:r>
      <w:r w:rsidR="00373542" w:rsidRPr="00FC7EEA">
        <w:rPr>
          <w:rFonts w:ascii="Arial" w:eastAsia="Arial" w:hAnsi="Arial" w:cs="Arial"/>
          <w:sz w:val="22"/>
          <w:szCs w:val="22"/>
          <w:lang w:val="et-EE"/>
        </w:rPr>
        <w:t>K</w:t>
      </w:r>
      <w:r w:rsidRPr="00FC7EEA">
        <w:rPr>
          <w:rFonts w:ascii="Arial" w:eastAsia="Arial" w:hAnsi="Arial" w:cs="Arial"/>
          <w:sz w:val="22"/>
          <w:szCs w:val="22"/>
          <w:lang w:val="et-EE"/>
        </w:rPr>
        <w:t>ommunikatsioonitegevuse tulemuse</w:t>
      </w:r>
      <w:r w:rsidR="00D824AF" w:rsidRPr="00FC7EEA">
        <w:rPr>
          <w:rFonts w:ascii="Arial" w:eastAsia="Arial" w:hAnsi="Arial" w:cs="Arial"/>
          <w:sz w:val="22"/>
          <w:szCs w:val="22"/>
          <w:lang w:val="et-EE"/>
        </w:rPr>
        <w:t>na</w:t>
      </w:r>
      <w:r w:rsidRPr="00FC7EEA">
        <w:rPr>
          <w:rFonts w:ascii="Arial" w:eastAsia="Arial" w:hAnsi="Arial" w:cs="Arial"/>
          <w:sz w:val="22"/>
          <w:szCs w:val="22"/>
          <w:lang w:val="et-EE"/>
        </w:rPr>
        <w:t xml:space="preserve"> suureneb ühiskonnas teadlikkus töö- ja pereelu ühi</w:t>
      </w:r>
      <w:r w:rsidR="00387821" w:rsidRPr="00FC7EEA">
        <w:rPr>
          <w:rFonts w:ascii="Arial" w:eastAsia="Arial" w:hAnsi="Arial" w:cs="Arial"/>
          <w:sz w:val="22"/>
          <w:szCs w:val="22"/>
          <w:lang w:val="et-EE"/>
        </w:rPr>
        <w:t>tamisest.</w:t>
      </w:r>
    </w:p>
    <w:p w14:paraId="09CEB095" w14:textId="77777777" w:rsidR="00CF2AD0" w:rsidRPr="00FC7EEA" w:rsidRDefault="00CF2AD0" w:rsidP="00CF2AD0">
      <w:pPr>
        <w:rPr>
          <w:lang w:val="et-EE"/>
        </w:rPr>
      </w:pPr>
      <w:bookmarkStart w:id="51" w:name="_Toc114849248"/>
      <w:bookmarkStart w:id="52" w:name="_Toc120093753"/>
      <w:bookmarkStart w:id="53" w:name="_Toc124278552"/>
    </w:p>
    <w:p w14:paraId="481FDDF4" w14:textId="2491D615" w:rsidR="00C95BCC" w:rsidRPr="00FC7EEA" w:rsidRDefault="00C95BCC" w:rsidP="00CF2AD0">
      <w:pPr>
        <w:rPr>
          <w:rFonts w:ascii="Arial" w:hAnsi="Arial" w:cs="Arial"/>
          <w:b/>
          <w:bCs/>
          <w:i/>
          <w:sz w:val="22"/>
          <w:szCs w:val="22"/>
          <w:lang w:val="et-EE"/>
        </w:rPr>
      </w:pPr>
      <w:r w:rsidRPr="00FC7EEA">
        <w:rPr>
          <w:rFonts w:ascii="Arial" w:hAnsi="Arial" w:cs="Arial"/>
          <w:b/>
          <w:bCs/>
          <w:sz w:val="22"/>
          <w:szCs w:val="22"/>
          <w:lang w:val="et-EE"/>
        </w:rPr>
        <w:t>2.6.</w:t>
      </w:r>
      <w:r w:rsidR="009A5923" w:rsidRPr="00FC7EEA">
        <w:rPr>
          <w:rFonts w:ascii="Arial" w:hAnsi="Arial" w:cs="Arial"/>
          <w:b/>
          <w:bCs/>
          <w:sz w:val="22"/>
          <w:szCs w:val="22"/>
          <w:lang w:val="et-EE"/>
        </w:rPr>
        <w:t>4.</w:t>
      </w:r>
      <w:r w:rsidRPr="00FC7EEA">
        <w:rPr>
          <w:rFonts w:ascii="Arial" w:hAnsi="Arial" w:cs="Arial"/>
          <w:b/>
          <w:bCs/>
          <w:sz w:val="22"/>
          <w:szCs w:val="22"/>
          <w:lang w:val="et-EE"/>
        </w:rPr>
        <w:t xml:space="preserve"> Sihtrühm</w:t>
      </w:r>
      <w:bookmarkEnd w:id="51"/>
      <w:bookmarkEnd w:id="52"/>
      <w:bookmarkEnd w:id="53"/>
    </w:p>
    <w:p w14:paraId="29DEC6BF" w14:textId="77777777" w:rsidR="00FC2EE2" w:rsidRPr="00FC7EEA" w:rsidRDefault="00FC2EE2" w:rsidP="00FC2EE2">
      <w:pPr>
        <w:spacing w:after="3" w:line="249" w:lineRule="auto"/>
        <w:rPr>
          <w:rFonts w:ascii="Arial" w:eastAsia="Arial" w:hAnsi="Arial" w:cs="Arial"/>
          <w:sz w:val="22"/>
          <w:szCs w:val="22"/>
          <w:lang w:val="et-EE"/>
        </w:rPr>
      </w:pPr>
    </w:p>
    <w:p w14:paraId="5C91C897" w14:textId="6731C9B2" w:rsidR="00C95BCC" w:rsidRPr="00FC7EEA" w:rsidRDefault="00AB77B5" w:rsidP="00FC2EE2">
      <w:pPr>
        <w:spacing w:after="3" w:line="249" w:lineRule="auto"/>
        <w:rPr>
          <w:rFonts w:ascii="Arial" w:hAnsi="Arial" w:cs="Arial"/>
          <w:color w:val="000000" w:themeColor="text1"/>
          <w:lang w:val="et-EE"/>
        </w:rPr>
      </w:pPr>
      <w:r w:rsidRPr="00FC7EEA">
        <w:rPr>
          <w:rFonts w:ascii="Arial" w:eastAsia="Arial" w:hAnsi="Arial" w:cs="Arial"/>
          <w:sz w:val="22"/>
          <w:szCs w:val="22"/>
          <w:lang w:val="et-EE"/>
        </w:rPr>
        <w:t>P</w:t>
      </w:r>
      <w:r w:rsidR="00C95BCC" w:rsidRPr="00FC7EEA">
        <w:rPr>
          <w:rFonts w:ascii="Arial" w:eastAsia="Arial" w:hAnsi="Arial" w:cs="Arial"/>
          <w:sz w:val="22"/>
          <w:szCs w:val="22"/>
          <w:lang w:val="et-EE"/>
        </w:rPr>
        <w:t>oliitikakujundajad</w:t>
      </w:r>
      <w:r w:rsidR="0068312E" w:rsidRPr="00FC7EEA">
        <w:rPr>
          <w:rFonts w:ascii="Arial" w:eastAsia="Arial" w:hAnsi="Arial" w:cs="Arial"/>
          <w:sz w:val="22"/>
          <w:szCs w:val="22"/>
          <w:lang w:val="et-EE"/>
        </w:rPr>
        <w:t xml:space="preserve">, </w:t>
      </w:r>
      <w:r w:rsidR="00C95BCC" w:rsidRPr="00FC7EEA">
        <w:rPr>
          <w:rFonts w:ascii="Arial" w:eastAsia="Arial" w:hAnsi="Arial" w:cs="Arial"/>
          <w:sz w:val="22"/>
          <w:szCs w:val="22"/>
          <w:lang w:val="et-EE"/>
        </w:rPr>
        <w:t>tööandjad</w:t>
      </w:r>
      <w:r w:rsidR="0068312E" w:rsidRPr="00FC7EEA">
        <w:rPr>
          <w:rFonts w:ascii="Arial" w:eastAsia="Arial" w:hAnsi="Arial" w:cs="Arial"/>
          <w:sz w:val="22"/>
          <w:szCs w:val="22"/>
          <w:lang w:val="et-EE"/>
        </w:rPr>
        <w:t xml:space="preserve"> ja </w:t>
      </w:r>
      <w:r w:rsidR="00C95BCC" w:rsidRPr="00FC7EEA">
        <w:rPr>
          <w:rFonts w:ascii="Arial" w:eastAsia="Arial" w:hAnsi="Arial" w:cs="Arial"/>
          <w:sz w:val="22"/>
          <w:szCs w:val="22"/>
          <w:lang w:val="et-EE"/>
        </w:rPr>
        <w:t>töötajad</w:t>
      </w:r>
    </w:p>
    <w:p w14:paraId="5FC9356D" w14:textId="77777777" w:rsidR="00C95BCC" w:rsidRPr="00FC7EEA" w:rsidRDefault="00C95BCC" w:rsidP="00C95BCC">
      <w:pPr>
        <w:rPr>
          <w:rFonts w:ascii="Arial" w:hAnsi="Arial" w:cs="Arial"/>
          <w:i/>
          <w:sz w:val="22"/>
          <w:szCs w:val="22"/>
          <w:lang w:val="et-EE"/>
        </w:rPr>
      </w:pPr>
    </w:p>
    <w:p w14:paraId="16EF9D4D" w14:textId="519EB5A9" w:rsidR="00C95BCC" w:rsidRPr="00FC7EEA" w:rsidRDefault="00C95BCC" w:rsidP="00C95BCC">
      <w:pPr>
        <w:rPr>
          <w:rFonts w:ascii="Arial" w:hAnsi="Arial" w:cs="Arial"/>
          <w:b/>
          <w:bCs/>
          <w:i/>
          <w:sz w:val="22"/>
          <w:szCs w:val="22"/>
          <w:lang w:val="et-EE"/>
        </w:rPr>
      </w:pPr>
      <w:r w:rsidRPr="00FC7EEA">
        <w:rPr>
          <w:rFonts w:ascii="Arial" w:hAnsi="Arial" w:cs="Arial"/>
          <w:b/>
          <w:bCs/>
          <w:sz w:val="22"/>
          <w:szCs w:val="22"/>
          <w:lang w:val="et-EE"/>
        </w:rPr>
        <w:t>2.6.</w:t>
      </w:r>
      <w:r w:rsidR="004E6185" w:rsidRPr="00FC7EEA">
        <w:rPr>
          <w:rFonts w:ascii="Arial" w:hAnsi="Arial" w:cs="Arial"/>
          <w:b/>
          <w:bCs/>
          <w:sz w:val="22"/>
          <w:szCs w:val="22"/>
          <w:lang w:val="et-EE"/>
        </w:rPr>
        <w:t>5</w:t>
      </w:r>
      <w:r w:rsidR="00AB77B5" w:rsidRPr="00FC7EEA">
        <w:rPr>
          <w:rFonts w:ascii="Arial" w:hAnsi="Arial" w:cs="Arial"/>
          <w:b/>
          <w:bCs/>
          <w:sz w:val="22"/>
          <w:szCs w:val="22"/>
          <w:lang w:val="et-EE"/>
        </w:rPr>
        <w:t>.</w:t>
      </w:r>
      <w:r w:rsidRPr="00FC7EEA">
        <w:rPr>
          <w:rFonts w:ascii="Arial" w:hAnsi="Arial" w:cs="Arial"/>
          <w:b/>
          <w:bCs/>
          <w:sz w:val="22"/>
          <w:szCs w:val="22"/>
          <w:lang w:val="et-EE"/>
        </w:rPr>
        <w:t xml:space="preserve"> Tegevuse abikõlblikkuse periood</w:t>
      </w:r>
    </w:p>
    <w:p w14:paraId="2A8675D2" w14:textId="77777777" w:rsidR="00876822" w:rsidRPr="00FC7EEA" w:rsidRDefault="00876822" w:rsidP="00C95BCC">
      <w:pPr>
        <w:rPr>
          <w:rFonts w:ascii="Arial" w:hAnsi="Arial" w:cs="Arial"/>
          <w:sz w:val="22"/>
          <w:szCs w:val="22"/>
          <w:lang w:val="et-EE"/>
        </w:rPr>
      </w:pPr>
    </w:p>
    <w:p w14:paraId="01724BC6" w14:textId="3D3F01B2" w:rsidR="00C95BCC" w:rsidRPr="00FC7EEA" w:rsidRDefault="00C95BCC" w:rsidP="00C95BCC">
      <w:pPr>
        <w:rPr>
          <w:rFonts w:ascii="Arial" w:hAnsi="Arial" w:cs="Arial"/>
          <w:i/>
          <w:sz w:val="22"/>
          <w:szCs w:val="22"/>
          <w:lang w:val="et-EE"/>
        </w:rPr>
      </w:pPr>
      <w:r w:rsidRPr="00FC7EEA">
        <w:rPr>
          <w:rFonts w:ascii="Arial" w:hAnsi="Arial" w:cs="Arial"/>
          <w:sz w:val="22"/>
          <w:szCs w:val="22"/>
          <w:lang w:val="et-EE"/>
        </w:rPr>
        <w:t>01.01.2024–31.12.202</w:t>
      </w:r>
      <w:r w:rsidR="00CD5FDE" w:rsidRPr="00FC7EEA">
        <w:rPr>
          <w:rFonts w:ascii="Arial" w:hAnsi="Arial" w:cs="Arial"/>
          <w:sz w:val="22"/>
          <w:szCs w:val="22"/>
          <w:lang w:val="et-EE"/>
        </w:rPr>
        <w:t>7</w:t>
      </w:r>
    </w:p>
    <w:p w14:paraId="18D19245" w14:textId="77777777" w:rsidR="00C95BCC" w:rsidRPr="00FC7EEA" w:rsidRDefault="00C95BCC" w:rsidP="00C95BCC">
      <w:pPr>
        <w:rPr>
          <w:rFonts w:ascii="Arial" w:hAnsi="Arial" w:cs="Arial"/>
          <w:i/>
          <w:sz w:val="22"/>
          <w:szCs w:val="22"/>
          <w:lang w:val="et-EE"/>
        </w:rPr>
      </w:pPr>
    </w:p>
    <w:p w14:paraId="0365BDC0" w14:textId="338DADC5" w:rsidR="00C95BCC" w:rsidRPr="00FC7EEA" w:rsidRDefault="00C95BCC" w:rsidP="00C95BCC">
      <w:pPr>
        <w:rPr>
          <w:rFonts w:ascii="Arial" w:hAnsi="Arial" w:cs="Arial"/>
          <w:b/>
          <w:bCs/>
          <w:i/>
          <w:sz w:val="22"/>
          <w:szCs w:val="22"/>
          <w:lang w:val="et-EE"/>
        </w:rPr>
      </w:pPr>
      <w:r w:rsidRPr="00FC7EEA">
        <w:rPr>
          <w:rFonts w:ascii="Arial" w:hAnsi="Arial" w:cs="Arial"/>
          <w:b/>
          <w:bCs/>
          <w:sz w:val="22"/>
          <w:szCs w:val="22"/>
          <w:lang w:val="et-EE"/>
        </w:rPr>
        <w:t>2.6.</w:t>
      </w:r>
      <w:r w:rsidR="004E6185" w:rsidRPr="00FC7EEA">
        <w:rPr>
          <w:rFonts w:ascii="Arial" w:hAnsi="Arial" w:cs="Arial"/>
          <w:b/>
          <w:bCs/>
          <w:sz w:val="22"/>
          <w:szCs w:val="22"/>
          <w:lang w:val="et-EE"/>
        </w:rPr>
        <w:t>6</w:t>
      </w:r>
      <w:r w:rsidR="00AB77B5" w:rsidRPr="00FC7EEA">
        <w:rPr>
          <w:rFonts w:ascii="Arial" w:hAnsi="Arial" w:cs="Arial"/>
          <w:b/>
          <w:bCs/>
          <w:sz w:val="22"/>
          <w:szCs w:val="22"/>
          <w:lang w:val="et-EE"/>
        </w:rPr>
        <w:t>.</w:t>
      </w:r>
      <w:r w:rsidRPr="00FC7EEA">
        <w:rPr>
          <w:rFonts w:ascii="Arial" w:hAnsi="Arial" w:cs="Arial"/>
          <w:b/>
          <w:bCs/>
          <w:sz w:val="22"/>
          <w:szCs w:val="22"/>
          <w:lang w:val="et-EE"/>
        </w:rPr>
        <w:t xml:space="preserve"> Tegevuse elluviija </w:t>
      </w:r>
    </w:p>
    <w:p w14:paraId="712D0EF7" w14:textId="77777777" w:rsidR="00C95BCC" w:rsidRPr="00FC7EEA" w:rsidRDefault="00C95BCC" w:rsidP="00C95BCC">
      <w:pPr>
        <w:rPr>
          <w:rFonts w:ascii="Arial" w:hAnsi="Arial" w:cs="Arial"/>
          <w:i/>
          <w:sz w:val="22"/>
          <w:szCs w:val="22"/>
          <w:lang w:val="et-EE"/>
        </w:rPr>
      </w:pPr>
    </w:p>
    <w:p w14:paraId="68A41DFA" w14:textId="3107430A" w:rsidR="00C95BCC" w:rsidRPr="00FC7EEA" w:rsidRDefault="0068312E" w:rsidP="00C95BCC">
      <w:pPr>
        <w:rPr>
          <w:rFonts w:ascii="Arial" w:hAnsi="Arial" w:cs="Arial"/>
          <w:sz w:val="22"/>
          <w:szCs w:val="22"/>
          <w:lang w:val="et-EE"/>
        </w:rPr>
      </w:pPr>
      <w:r w:rsidRPr="00FC7EEA">
        <w:rPr>
          <w:rFonts w:ascii="Arial" w:hAnsi="Arial" w:cs="Arial"/>
          <w:sz w:val="22"/>
          <w:szCs w:val="22"/>
          <w:lang w:val="et-EE"/>
        </w:rPr>
        <w:t xml:space="preserve">Tegevuse elluviija on </w:t>
      </w:r>
      <w:r w:rsidR="00C95BCC" w:rsidRPr="00FC7EEA">
        <w:rPr>
          <w:rFonts w:ascii="Arial" w:hAnsi="Arial" w:cs="Arial"/>
          <w:sz w:val="22"/>
          <w:szCs w:val="22"/>
          <w:lang w:val="et-EE"/>
        </w:rPr>
        <w:t>Sotsiaalministeerium</w:t>
      </w:r>
      <w:r w:rsidR="00090BF0" w:rsidRPr="00FC7EEA">
        <w:rPr>
          <w:rFonts w:ascii="Arial" w:hAnsi="Arial" w:cs="Arial"/>
          <w:sz w:val="22"/>
          <w:szCs w:val="22"/>
          <w:lang w:val="et-EE"/>
        </w:rPr>
        <w:t>.</w:t>
      </w:r>
    </w:p>
    <w:p w14:paraId="1BFB4A7C" w14:textId="35F122A7" w:rsidR="004E6185" w:rsidRPr="00FC7EEA" w:rsidRDefault="009A5923" w:rsidP="00CF2AD0">
      <w:pPr>
        <w:pStyle w:val="Pealkiri3"/>
        <w:numPr>
          <w:ilvl w:val="1"/>
          <w:numId w:val="8"/>
        </w:numPr>
        <w:rPr>
          <w:lang w:val="et-EE"/>
        </w:rPr>
      </w:pPr>
      <w:bookmarkStart w:id="54" w:name="_Toc173913885"/>
      <w:r w:rsidRPr="00FC7EEA">
        <w:rPr>
          <w:lang w:val="et-EE"/>
        </w:rPr>
        <w:t>Kohalik</w:t>
      </w:r>
      <w:r w:rsidR="00093DCA" w:rsidRPr="00FC7EEA">
        <w:rPr>
          <w:lang w:val="et-EE"/>
        </w:rPr>
        <w:t xml:space="preserve">es </w:t>
      </w:r>
      <w:r w:rsidRPr="00FC7EEA">
        <w:rPr>
          <w:lang w:val="et-EE"/>
        </w:rPr>
        <w:t>omavalitsus</w:t>
      </w:r>
      <w:r w:rsidR="00093DCA" w:rsidRPr="00FC7EEA">
        <w:rPr>
          <w:lang w:val="et-EE"/>
        </w:rPr>
        <w:t>tes</w:t>
      </w:r>
      <w:r w:rsidRPr="00FC7EEA">
        <w:rPr>
          <w:lang w:val="et-EE"/>
        </w:rPr>
        <w:t xml:space="preserve"> pereteenuste loomine ja arendamine</w:t>
      </w:r>
      <w:bookmarkEnd w:id="54"/>
    </w:p>
    <w:p w14:paraId="4FD0FB5D" w14:textId="6A66DB4A" w:rsidR="00C95BCC" w:rsidRPr="00FC7EEA" w:rsidRDefault="00C95BCC" w:rsidP="00C95BCC">
      <w:pPr>
        <w:rPr>
          <w:lang w:val="et-EE" w:eastAsia="et-EE"/>
        </w:rPr>
      </w:pPr>
    </w:p>
    <w:p w14:paraId="1F22674C" w14:textId="3BCDBA15" w:rsidR="009A5923" w:rsidRPr="00FC7EEA" w:rsidRDefault="00C207FB" w:rsidP="00E21603">
      <w:pPr>
        <w:rPr>
          <w:rFonts w:ascii="Arial" w:eastAsia="Arial" w:hAnsi="Arial" w:cs="Arial"/>
          <w:b/>
          <w:bCs/>
          <w:i/>
          <w:sz w:val="22"/>
          <w:szCs w:val="22"/>
          <w:lang w:val="et-EE"/>
        </w:rPr>
      </w:pPr>
      <w:r w:rsidRPr="00FC7EEA">
        <w:rPr>
          <w:rFonts w:ascii="Arial" w:eastAsia="Arial" w:hAnsi="Arial" w:cs="Arial"/>
          <w:b/>
          <w:bCs/>
          <w:sz w:val="22"/>
          <w:szCs w:val="22"/>
          <w:lang w:val="et-EE"/>
        </w:rPr>
        <w:t>2.</w:t>
      </w:r>
      <w:r w:rsidR="00C95BCC" w:rsidRPr="00FC7EEA">
        <w:rPr>
          <w:rFonts w:ascii="Arial" w:eastAsia="Arial" w:hAnsi="Arial" w:cs="Arial"/>
          <w:b/>
          <w:bCs/>
          <w:sz w:val="22"/>
          <w:szCs w:val="22"/>
          <w:lang w:val="et-EE"/>
        </w:rPr>
        <w:t>7</w:t>
      </w:r>
      <w:r w:rsidR="003416ED" w:rsidRPr="00FC7EEA">
        <w:rPr>
          <w:rFonts w:ascii="Arial" w:eastAsia="Arial" w:hAnsi="Arial" w:cs="Arial"/>
          <w:b/>
          <w:bCs/>
          <w:sz w:val="22"/>
          <w:szCs w:val="22"/>
          <w:lang w:val="et-EE"/>
        </w:rPr>
        <w:t>.</w:t>
      </w:r>
      <w:r w:rsidR="009A5923" w:rsidRPr="00FC7EEA">
        <w:rPr>
          <w:rFonts w:ascii="Arial" w:eastAsia="Arial" w:hAnsi="Arial" w:cs="Arial"/>
          <w:b/>
          <w:bCs/>
          <w:sz w:val="22"/>
          <w:szCs w:val="22"/>
          <w:lang w:val="et-EE"/>
        </w:rPr>
        <w:t>1. Tegevuse eesmärk</w:t>
      </w:r>
    </w:p>
    <w:p w14:paraId="0E08E48D" w14:textId="77777777" w:rsidR="00303AF5" w:rsidRPr="00FC7EEA" w:rsidRDefault="00303AF5" w:rsidP="009A5923">
      <w:pPr>
        <w:rPr>
          <w:rFonts w:ascii="Arial" w:eastAsia="Arial" w:hAnsi="Arial" w:cs="Arial"/>
          <w:sz w:val="22"/>
          <w:szCs w:val="22"/>
          <w:lang w:val="et-EE"/>
        </w:rPr>
      </w:pPr>
    </w:p>
    <w:p w14:paraId="2CA8552B" w14:textId="66E71873" w:rsidR="00E47A0C" w:rsidRPr="00FC7EEA" w:rsidRDefault="00E47A0C" w:rsidP="003575CE">
      <w:pPr>
        <w:jc w:val="both"/>
        <w:rPr>
          <w:rFonts w:ascii="Arial" w:eastAsia="Arial" w:hAnsi="Arial" w:cs="Arial"/>
          <w:sz w:val="22"/>
          <w:szCs w:val="22"/>
          <w:lang w:val="et-EE"/>
        </w:rPr>
      </w:pPr>
      <w:r w:rsidRPr="00FC7EEA">
        <w:rPr>
          <w:rFonts w:ascii="Arial" w:eastAsia="Arial" w:hAnsi="Arial" w:cs="Arial"/>
          <w:sz w:val="22"/>
          <w:szCs w:val="22"/>
          <w:lang w:val="et-EE"/>
        </w:rPr>
        <w:t>Eesmärk on luua</w:t>
      </w:r>
      <w:r w:rsidR="00B509B2" w:rsidRPr="00FC7EEA">
        <w:rPr>
          <w:rFonts w:ascii="Arial" w:eastAsia="Arial" w:hAnsi="Arial" w:cs="Arial"/>
          <w:sz w:val="22"/>
          <w:szCs w:val="22"/>
          <w:lang w:val="et-EE"/>
        </w:rPr>
        <w:t xml:space="preserve"> ja arendada</w:t>
      </w:r>
      <w:r w:rsidRPr="00FC7EEA">
        <w:rPr>
          <w:rFonts w:ascii="Arial" w:eastAsia="Arial" w:hAnsi="Arial" w:cs="Arial"/>
          <w:sz w:val="22"/>
          <w:szCs w:val="22"/>
          <w:lang w:val="et-EE"/>
        </w:rPr>
        <w:t xml:space="preserve"> ennetus- ja peretöökeskusi ning suurendada </w:t>
      </w:r>
      <w:proofErr w:type="spellStart"/>
      <w:r w:rsidR="00C13B2F" w:rsidRPr="00FC7EEA">
        <w:rPr>
          <w:rFonts w:ascii="Arial" w:eastAsia="Arial" w:hAnsi="Arial" w:cs="Arial"/>
          <w:sz w:val="22"/>
          <w:szCs w:val="22"/>
          <w:lang w:val="et-EE"/>
        </w:rPr>
        <w:t>KOV-is</w:t>
      </w:r>
      <w:proofErr w:type="spellEnd"/>
      <w:r w:rsidR="002D02CD" w:rsidRPr="00FC7EEA">
        <w:rPr>
          <w:rFonts w:ascii="Arial" w:eastAsia="Arial" w:hAnsi="Arial" w:cs="Arial"/>
          <w:sz w:val="22"/>
          <w:szCs w:val="22"/>
          <w:lang w:val="et-EE"/>
        </w:rPr>
        <w:t xml:space="preserve"> </w:t>
      </w:r>
      <w:r w:rsidRPr="00FC7EEA">
        <w:rPr>
          <w:rFonts w:ascii="Arial" w:eastAsia="Arial" w:hAnsi="Arial" w:cs="Arial"/>
          <w:sz w:val="22"/>
          <w:szCs w:val="22"/>
          <w:lang w:val="et-EE"/>
        </w:rPr>
        <w:t>perede paremaks toimetulekuks pakutavate pereteenuste arvu ja kättesaadavust.</w:t>
      </w:r>
    </w:p>
    <w:p w14:paraId="4AA1D88E" w14:textId="77777777" w:rsidR="000A25FC" w:rsidRPr="00FC7EEA" w:rsidRDefault="000A25FC" w:rsidP="003575CE">
      <w:pPr>
        <w:jc w:val="both"/>
        <w:rPr>
          <w:rFonts w:ascii="Arial" w:eastAsia="Arial" w:hAnsi="Arial" w:cs="Arial"/>
          <w:sz w:val="22"/>
          <w:szCs w:val="22"/>
          <w:lang w:val="et-EE"/>
        </w:rPr>
      </w:pPr>
    </w:p>
    <w:p w14:paraId="7069DE90" w14:textId="3D38BBAB" w:rsidR="009A5923" w:rsidRPr="00FC7EEA" w:rsidRDefault="009A5923" w:rsidP="009A5923">
      <w:pPr>
        <w:rPr>
          <w:rFonts w:ascii="Arial" w:eastAsia="Arial" w:hAnsi="Arial" w:cs="Arial"/>
          <w:b/>
          <w:bCs/>
          <w:sz w:val="22"/>
          <w:szCs w:val="22"/>
          <w:lang w:val="et-EE"/>
        </w:rPr>
      </w:pPr>
      <w:r w:rsidRPr="00FC7EEA">
        <w:rPr>
          <w:rFonts w:ascii="Arial" w:eastAsia="Arial" w:hAnsi="Arial" w:cs="Arial"/>
          <w:b/>
          <w:bCs/>
          <w:sz w:val="22"/>
          <w:szCs w:val="22"/>
          <w:lang w:val="et-EE"/>
        </w:rPr>
        <w:t>2.</w:t>
      </w:r>
      <w:r w:rsidR="001C0087" w:rsidRPr="00FC7EEA">
        <w:rPr>
          <w:rFonts w:ascii="Arial" w:eastAsia="Arial" w:hAnsi="Arial" w:cs="Arial"/>
          <w:b/>
          <w:bCs/>
          <w:sz w:val="22"/>
          <w:szCs w:val="22"/>
          <w:lang w:val="et-EE"/>
        </w:rPr>
        <w:t>7</w:t>
      </w:r>
      <w:r w:rsidRPr="00FC7EEA">
        <w:rPr>
          <w:rFonts w:ascii="Arial" w:eastAsia="Arial" w:hAnsi="Arial" w:cs="Arial"/>
          <w:b/>
          <w:bCs/>
          <w:sz w:val="22"/>
          <w:szCs w:val="22"/>
          <w:lang w:val="et-EE"/>
        </w:rPr>
        <w:t>.2. Tegevuse sisu</w:t>
      </w:r>
    </w:p>
    <w:p w14:paraId="32A15CDA" w14:textId="77777777" w:rsidR="00A30AB5" w:rsidRPr="00FC7EEA" w:rsidRDefault="00A30AB5" w:rsidP="009A5923">
      <w:pPr>
        <w:rPr>
          <w:rFonts w:ascii="Arial" w:eastAsia="Arial" w:hAnsi="Arial" w:cs="Arial"/>
          <w:b/>
          <w:bCs/>
          <w:i/>
          <w:sz w:val="22"/>
          <w:szCs w:val="22"/>
          <w:lang w:val="et-EE"/>
        </w:rPr>
      </w:pPr>
    </w:p>
    <w:p w14:paraId="5CDA8FED" w14:textId="146B5EEC" w:rsidR="0042161C" w:rsidRPr="00FC7EEA" w:rsidRDefault="00910D1E" w:rsidP="00D543E0">
      <w:pPr>
        <w:jc w:val="both"/>
        <w:rPr>
          <w:rFonts w:ascii="Arial" w:eastAsia="Arial" w:hAnsi="Arial" w:cs="Arial"/>
          <w:iCs/>
          <w:sz w:val="22"/>
          <w:szCs w:val="22"/>
          <w:lang w:val="et-EE"/>
        </w:rPr>
      </w:pPr>
      <w:r w:rsidRPr="00FC7EEA">
        <w:rPr>
          <w:rFonts w:ascii="Arial" w:eastAsia="Arial" w:hAnsi="Arial" w:cs="Arial"/>
          <w:iCs/>
          <w:sz w:val="22"/>
          <w:szCs w:val="22"/>
          <w:lang w:val="et-EE"/>
        </w:rPr>
        <w:t xml:space="preserve">Toetatakse kogukondlike ennetus- ja peretöökeskuste loomist ning peredele </w:t>
      </w:r>
      <w:r w:rsidR="00387821" w:rsidRPr="00FC7EEA">
        <w:rPr>
          <w:rFonts w:ascii="Arial" w:eastAsia="Arial" w:hAnsi="Arial" w:cs="Arial"/>
          <w:iCs/>
          <w:sz w:val="22"/>
          <w:szCs w:val="22"/>
          <w:lang w:val="et-EE"/>
        </w:rPr>
        <w:t>mõeldud</w:t>
      </w:r>
      <w:r w:rsidRPr="00FC7EEA">
        <w:rPr>
          <w:rFonts w:ascii="Arial" w:eastAsia="Arial" w:hAnsi="Arial" w:cs="Arial"/>
          <w:iCs/>
          <w:sz w:val="22"/>
          <w:szCs w:val="22"/>
          <w:lang w:val="et-EE"/>
        </w:rPr>
        <w:t xml:space="preserve"> teenuste arendamist kohalikul tasandil lõimitud tervishoiu- ja sotsiaalteenuste pakkumisega, arvestades pere vajadust täiendava toe järele </w:t>
      </w:r>
      <w:r w:rsidR="00387821" w:rsidRPr="00FC7EEA">
        <w:rPr>
          <w:rFonts w:ascii="Arial" w:eastAsia="Arial" w:hAnsi="Arial" w:cs="Arial"/>
          <w:iCs/>
          <w:sz w:val="22"/>
          <w:szCs w:val="22"/>
          <w:lang w:val="et-EE"/>
        </w:rPr>
        <w:t>enne ja pärast lapse sündi.</w:t>
      </w:r>
      <w:r w:rsidR="002B555F" w:rsidRPr="00FC7EEA">
        <w:rPr>
          <w:rFonts w:ascii="Arial" w:eastAsia="Arial" w:hAnsi="Arial" w:cs="Arial"/>
          <w:iCs/>
          <w:sz w:val="22"/>
          <w:szCs w:val="22"/>
          <w:lang w:val="et-EE"/>
        </w:rPr>
        <w:t xml:space="preserve"> Pereteenused on </w:t>
      </w:r>
      <w:r w:rsidR="00387821" w:rsidRPr="00FC7EEA">
        <w:rPr>
          <w:rFonts w:ascii="Arial" w:eastAsia="Arial" w:hAnsi="Arial" w:cs="Arial"/>
          <w:iCs/>
          <w:sz w:val="22"/>
          <w:szCs w:val="22"/>
          <w:lang w:val="et-EE"/>
        </w:rPr>
        <w:t xml:space="preserve">enne ja pärast lapse sündi </w:t>
      </w:r>
      <w:r w:rsidR="002B555F" w:rsidRPr="00FC7EEA">
        <w:rPr>
          <w:rFonts w:ascii="Arial" w:eastAsia="Arial" w:hAnsi="Arial" w:cs="Arial"/>
          <w:iCs/>
          <w:sz w:val="22"/>
          <w:szCs w:val="22"/>
          <w:lang w:val="et-EE"/>
        </w:rPr>
        <w:t xml:space="preserve">peredele </w:t>
      </w:r>
      <w:r w:rsidR="00387821" w:rsidRPr="00FC7EEA">
        <w:rPr>
          <w:rFonts w:ascii="Arial" w:eastAsia="Arial" w:hAnsi="Arial" w:cs="Arial"/>
          <w:iCs/>
          <w:sz w:val="22"/>
          <w:szCs w:val="22"/>
          <w:lang w:val="et-EE"/>
        </w:rPr>
        <w:t>mõeldud</w:t>
      </w:r>
      <w:r w:rsidR="002B555F" w:rsidRPr="00FC7EEA">
        <w:rPr>
          <w:rFonts w:ascii="Arial" w:eastAsia="Arial" w:hAnsi="Arial" w:cs="Arial"/>
          <w:iCs/>
          <w:sz w:val="22"/>
          <w:szCs w:val="22"/>
          <w:lang w:val="et-EE"/>
        </w:rPr>
        <w:t xml:space="preserve"> teenused, mis toetavad lapse heaolu ja pere toimetulekut (vanemlust ja paarisuhteid toetavad programmid</w:t>
      </w:r>
      <w:r w:rsidR="00F211EE" w:rsidRPr="00FC7EEA">
        <w:rPr>
          <w:rFonts w:ascii="Arial" w:eastAsia="Arial" w:hAnsi="Arial" w:cs="Arial"/>
          <w:iCs/>
          <w:sz w:val="22"/>
          <w:szCs w:val="22"/>
          <w:lang w:val="et-EE"/>
        </w:rPr>
        <w:t xml:space="preserve"> ja meetmed</w:t>
      </w:r>
      <w:r w:rsidR="002B555F" w:rsidRPr="00FC7EEA">
        <w:rPr>
          <w:rFonts w:ascii="Arial" w:eastAsia="Arial" w:hAnsi="Arial" w:cs="Arial"/>
          <w:iCs/>
          <w:sz w:val="22"/>
          <w:szCs w:val="22"/>
          <w:lang w:val="et-EE"/>
        </w:rPr>
        <w:t xml:space="preserve">, </w:t>
      </w:r>
      <w:proofErr w:type="spellStart"/>
      <w:r w:rsidR="002B555F" w:rsidRPr="00FC7EEA">
        <w:rPr>
          <w:rFonts w:ascii="Arial" w:eastAsia="Arial" w:hAnsi="Arial" w:cs="Arial"/>
          <w:iCs/>
          <w:sz w:val="22"/>
          <w:szCs w:val="22"/>
          <w:lang w:val="et-EE"/>
        </w:rPr>
        <w:t>tervise</w:t>
      </w:r>
      <w:r w:rsidR="0030080E" w:rsidRPr="00FC7EEA">
        <w:rPr>
          <w:rFonts w:ascii="Arial" w:eastAsia="Arial" w:hAnsi="Arial" w:cs="Arial"/>
          <w:iCs/>
          <w:sz w:val="22"/>
          <w:szCs w:val="22"/>
          <w:lang w:val="et-EE"/>
        </w:rPr>
        <w:t>e</w:t>
      </w:r>
      <w:r w:rsidR="002B555F" w:rsidRPr="00FC7EEA">
        <w:rPr>
          <w:rFonts w:ascii="Arial" w:eastAsia="Arial" w:hAnsi="Arial" w:cs="Arial"/>
          <w:iCs/>
          <w:sz w:val="22"/>
          <w:szCs w:val="22"/>
          <w:lang w:val="et-EE"/>
        </w:rPr>
        <w:t>dendus</w:t>
      </w:r>
      <w:proofErr w:type="spellEnd"/>
      <w:r w:rsidR="002B555F" w:rsidRPr="00FC7EEA">
        <w:rPr>
          <w:rFonts w:ascii="Arial" w:eastAsia="Arial" w:hAnsi="Arial" w:cs="Arial"/>
          <w:iCs/>
          <w:sz w:val="22"/>
          <w:szCs w:val="22"/>
          <w:lang w:val="et-EE"/>
        </w:rPr>
        <w:t>, tugigrupid, pereteraapia või muud teenused, mis toetavad perede toimetulekut).</w:t>
      </w:r>
      <w:r w:rsidR="00590620" w:rsidRPr="00FC7EEA">
        <w:rPr>
          <w:rFonts w:ascii="Arial" w:eastAsia="Arial" w:hAnsi="Arial" w:cs="Arial"/>
          <w:iCs/>
          <w:sz w:val="22"/>
          <w:szCs w:val="22"/>
          <w:lang w:val="et-EE"/>
        </w:rPr>
        <w:t xml:space="preserve"> </w:t>
      </w:r>
    </w:p>
    <w:p w14:paraId="21BFE829" w14:textId="77777777" w:rsidR="0042161C" w:rsidRPr="00FC7EEA" w:rsidRDefault="0042161C" w:rsidP="00C13B2F">
      <w:pPr>
        <w:jc w:val="both"/>
        <w:rPr>
          <w:rFonts w:ascii="Arial" w:eastAsia="Arial" w:hAnsi="Arial" w:cs="Arial"/>
          <w:iCs/>
          <w:sz w:val="22"/>
          <w:szCs w:val="22"/>
          <w:lang w:val="et-EE"/>
        </w:rPr>
      </w:pPr>
    </w:p>
    <w:p w14:paraId="199E9213" w14:textId="7152ECEA" w:rsidR="009A5923" w:rsidRPr="00FC7EEA" w:rsidRDefault="009A5923" w:rsidP="009A5923">
      <w:pPr>
        <w:rPr>
          <w:rFonts w:ascii="Arial" w:eastAsia="Arial" w:hAnsi="Arial" w:cs="Arial"/>
          <w:b/>
          <w:bCs/>
          <w:i/>
          <w:sz w:val="22"/>
          <w:szCs w:val="22"/>
          <w:lang w:val="et-EE"/>
        </w:rPr>
      </w:pPr>
      <w:r w:rsidRPr="00FC7EEA">
        <w:rPr>
          <w:rFonts w:ascii="Arial" w:eastAsia="Arial" w:hAnsi="Arial" w:cs="Arial"/>
          <w:b/>
          <w:bCs/>
          <w:sz w:val="22"/>
          <w:szCs w:val="22"/>
          <w:lang w:val="et-EE"/>
        </w:rPr>
        <w:t>2.</w:t>
      </w:r>
      <w:r w:rsidR="001C0087" w:rsidRPr="00FC7EEA">
        <w:rPr>
          <w:rFonts w:ascii="Arial" w:eastAsia="Arial" w:hAnsi="Arial" w:cs="Arial"/>
          <w:b/>
          <w:bCs/>
          <w:sz w:val="22"/>
          <w:szCs w:val="22"/>
          <w:lang w:val="et-EE"/>
        </w:rPr>
        <w:t>7</w:t>
      </w:r>
      <w:r w:rsidRPr="00FC7EEA">
        <w:rPr>
          <w:rFonts w:ascii="Arial" w:eastAsia="Arial" w:hAnsi="Arial" w:cs="Arial"/>
          <w:b/>
          <w:bCs/>
          <w:sz w:val="22"/>
          <w:szCs w:val="22"/>
          <w:lang w:val="et-EE"/>
        </w:rPr>
        <w:t>.3. Tegevuse tulemus</w:t>
      </w:r>
    </w:p>
    <w:p w14:paraId="7356904E" w14:textId="77777777" w:rsidR="009A5923" w:rsidRPr="00FC7EEA" w:rsidRDefault="009A5923" w:rsidP="009A5923">
      <w:pPr>
        <w:rPr>
          <w:rFonts w:ascii="Arial" w:eastAsia="Arial" w:hAnsi="Arial" w:cs="Arial"/>
          <w:sz w:val="22"/>
          <w:szCs w:val="22"/>
          <w:lang w:val="et-EE"/>
        </w:rPr>
      </w:pPr>
    </w:p>
    <w:p w14:paraId="5AEB0362" w14:textId="00EC4A3C" w:rsidR="009A5923" w:rsidRPr="00FC7EEA" w:rsidRDefault="000F32FD" w:rsidP="00FC2EE2">
      <w:pPr>
        <w:jc w:val="both"/>
        <w:rPr>
          <w:rFonts w:ascii="Arial" w:eastAsia="Arial" w:hAnsi="Arial" w:cs="Arial"/>
          <w:sz w:val="22"/>
          <w:szCs w:val="22"/>
          <w:lang w:val="et-EE"/>
        </w:rPr>
      </w:pPr>
      <w:r w:rsidRPr="00FC7EEA">
        <w:rPr>
          <w:rFonts w:ascii="Arial" w:eastAsia="Arial" w:hAnsi="Arial" w:cs="Arial"/>
          <w:sz w:val="22"/>
          <w:szCs w:val="22"/>
          <w:lang w:val="et-EE"/>
        </w:rPr>
        <w:t xml:space="preserve">Pereteenuste arendamise ja kättesaadavuse parandamisega on tagatud pere abivajaduse varajasem märkamine ja õigeaegne tugi, mis parandab laste heaolu. Uued ennetus- ja peretöökeskused </w:t>
      </w:r>
      <w:proofErr w:type="spellStart"/>
      <w:r w:rsidR="00386C07" w:rsidRPr="00FC7EEA">
        <w:rPr>
          <w:rFonts w:ascii="Arial" w:eastAsia="Arial" w:hAnsi="Arial" w:cs="Arial"/>
          <w:sz w:val="22"/>
          <w:szCs w:val="22"/>
          <w:lang w:val="et-EE"/>
        </w:rPr>
        <w:t>KOV-ides</w:t>
      </w:r>
      <w:proofErr w:type="spellEnd"/>
      <w:r w:rsidRPr="00FC7EEA">
        <w:rPr>
          <w:rFonts w:ascii="Arial" w:eastAsia="Arial" w:hAnsi="Arial" w:cs="Arial"/>
          <w:sz w:val="22"/>
          <w:szCs w:val="22"/>
          <w:lang w:val="et-EE"/>
        </w:rPr>
        <w:t xml:space="preserve"> tagavad laste ja perede heaolu süsteemse ennetustöö ja varajase märkamise</w:t>
      </w:r>
      <w:r w:rsidR="00386C07" w:rsidRPr="00FC7EEA">
        <w:rPr>
          <w:rFonts w:ascii="Arial" w:eastAsia="Arial" w:hAnsi="Arial" w:cs="Arial"/>
          <w:sz w:val="22"/>
          <w:szCs w:val="22"/>
          <w:lang w:val="et-EE"/>
        </w:rPr>
        <w:t xml:space="preserve"> kaudu</w:t>
      </w:r>
      <w:r w:rsidRPr="00FC7EEA">
        <w:rPr>
          <w:rFonts w:ascii="Arial" w:eastAsia="Arial" w:hAnsi="Arial" w:cs="Arial"/>
          <w:sz w:val="22"/>
          <w:szCs w:val="22"/>
          <w:lang w:val="et-EE"/>
        </w:rPr>
        <w:t xml:space="preserve">. </w:t>
      </w:r>
      <w:r w:rsidR="009A5923" w:rsidRPr="00FC7EEA">
        <w:rPr>
          <w:rFonts w:ascii="Arial" w:eastAsia="Arial" w:hAnsi="Arial" w:cs="Arial"/>
          <w:sz w:val="22"/>
          <w:szCs w:val="22"/>
          <w:lang w:val="et-EE"/>
        </w:rPr>
        <w:t xml:space="preserve">Tegevuse tulemusena </w:t>
      </w:r>
      <w:r w:rsidR="00390551" w:rsidRPr="00FC7EEA">
        <w:rPr>
          <w:rStyle w:val="cf01"/>
          <w:rFonts w:ascii="Arial" w:hAnsi="Arial" w:cs="Arial"/>
          <w:i w:val="0"/>
          <w:iCs w:val="0"/>
          <w:sz w:val="22"/>
          <w:szCs w:val="22"/>
          <w:lang w:val="et-EE"/>
        </w:rPr>
        <w:t xml:space="preserve">kasvab </w:t>
      </w:r>
      <w:proofErr w:type="spellStart"/>
      <w:r w:rsidR="00386C07" w:rsidRPr="00FC7EEA">
        <w:rPr>
          <w:rStyle w:val="cf01"/>
          <w:rFonts w:ascii="Arial" w:hAnsi="Arial" w:cs="Arial"/>
          <w:i w:val="0"/>
          <w:iCs w:val="0"/>
          <w:sz w:val="22"/>
          <w:szCs w:val="22"/>
          <w:lang w:val="et-EE"/>
        </w:rPr>
        <w:t>KOV-ides</w:t>
      </w:r>
      <w:proofErr w:type="spellEnd"/>
      <w:r w:rsidR="00A671D3" w:rsidRPr="00FC7EEA">
        <w:rPr>
          <w:rStyle w:val="cf01"/>
          <w:rFonts w:ascii="Arial" w:hAnsi="Arial" w:cs="Arial"/>
          <w:i w:val="0"/>
          <w:iCs w:val="0"/>
          <w:sz w:val="22"/>
          <w:szCs w:val="22"/>
          <w:lang w:val="et-EE"/>
        </w:rPr>
        <w:t xml:space="preserve"> pakutavate</w:t>
      </w:r>
      <w:r w:rsidR="006F3FE1" w:rsidRPr="00FC7EEA">
        <w:rPr>
          <w:rStyle w:val="cf01"/>
          <w:rFonts w:ascii="Arial" w:hAnsi="Arial" w:cs="Arial"/>
          <w:i w:val="0"/>
          <w:iCs w:val="0"/>
          <w:sz w:val="22"/>
          <w:szCs w:val="22"/>
          <w:lang w:val="et-EE"/>
        </w:rPr>
        <w:t xml:space="preserve"> pereteenuste</w:t>
      </w:r>
      <w:r w:rsidR="00390551" w:rsidRPr="00FC7EEA">
        <w:rPr>
          <w:rStyle w:val="cf01"/>
          <w:rFonts w:ascii="Arial" w:hAnsi="Arial" w:cs="Arial"/>
          <w:i w:val="0"/>
          <w:iCs w:val="0"/>
          <w:sz w:val="22"/>
          <w:szCs w:val="22"/>
          <w:lang w:val="et-EE"/>
        </w:rPr>
        <w:t xml:space="preserve"> arv</w:t>
      </w:r>
      <w:r w:rsidR="006F3FE1" w:rsidRPr="00FC7EEA">
        <w:rPr>
          <w:rStyle w:val="cf01"/>
          <w:rFonts w:ascii="Arial" w:hAnsi="Arial" w:cs="Arial"/>
          <w:i w:val="0"/>
          <w:iCs w:val="0"/>
          <w:sz w:val="22"/>
          <w:szCs w:val="22"/>
          <w:lang w:val="et-EE"/>
        </w:rPr>
        <w:t xml:space="preserve"> </w:t>
      </w:r>
      <w:r w:rsidR="00390551" w:rsidRPr="00FC7EEA">
        <w:rPr>
          <w:rStyle w:val="cf01"/>
          <w:rFonts w:ascii="Arial" w:hAnsi="Arial" w:cs="Arial"/>
          <w:i w:val="0"/>
          <w:iCs w:val="0"/>
          <w:sz w:val="22"/>
          <w:szCs w:val="22"/>
          <w:lang w:val="et-EE"/>
        </w:rPr>
        <w:t xml:space="preserve">ja kättesaadavus </w:t>
      </w:r>
      <w:r w:rsidR="006F3FE1" w:rsidRPr="00FC7EEA">
        <w:rPr>
          <w:rStyle w:val="cf01"/>
          <w:rFonts w:ascii="Arial" w:hAnsi="Arial" w:cs="Arial"/>
          <w:i w:val="0"/>
          <w:iCs w:val="0"/>
          <w:sz w:val="22"/>
          <w:szCs w:val="22"/>
          <w:lang w:val="et-EE"/>
        </w:rPr>
        <w:t>ning</w:t>
      </w:r>
      <w:r w:rsidR="00390551" w:rsidRPr="00FC7EEA">
        <w:rPr>
          <w:rStyle w:val="cf01"/>
          <w:rFonts w:ascii="Arial" w:hAnsi="Arial" w:cs="Arial"/>
          <w:i w:val="0"/>
          <w:iCs w:val="0"/>
          <w:sz w:val="22"/>
          <w:szCs w:val="22"/>
          <w:lang w:val="et-EE"/>
        </w:rPr>
        <w:t xml:space="preserve"> pereteenuste </w:t>
      </w:r>
      <w:r w:rsidR="00A671D3" w:rsidRPr="00FC7EEA">
        <w:rPr>
          <w:rStyle w:val="cf01"/>
          <w:rFonts w:ascii="Arial" w:hAnsi="Arial" w:cs="Arial"/>
          <w:i w:val="0"/>
          <w:iCs w:val="0"/>
          <w:sz w:val="22"/>
          <w:szCs w:val="22"/>
          <w:lang w:val="et-EE"/>
        </w:rPr>
        <w:t xml:space="preserve">saajate </w:t>
      </w:r>
      <w:r w:rsidR="00390551" w:rsidRPr="00FC7EEA">
        <w:rPr>
          <w:rStyle w:val="cf01"/>
          <w:rFonts w:ascii="Arial" w:hAnsi="Arial" w:cs="Arial"/>
          <w:i w:val="0"/>
          <w:iCs w:val="0"/>
          <w:sz w:val="22"/>
          <w:szCs w:val="22"/>
          <w:lang w:val="et-EE"/>
        </w:rPr>
        <w:t>arv</w:t>
      </w:r>
      <w:r w:rsidR="009A5923" w:rsidRPr="00FC7EEA">
        <w:rPr>
          <w:rFonts w:ascii="Arial" w:eastAsia="Arial" w:hAnsi="Arial" w:cs="Arial"/>
          <w:sz w:val="22"/>
          <w:szCs w:val="22"/>
          <w:lang w:val="et-EE"/>
        </w:rPr>
        <w:t>.</w:t>
      </w:r>
    </w:p>
    <w:p w14:paraId="03E89AEB" w14:textId="77777777" w:rsidR="00CF2AD0" w:rsidRPr="00FC7EEA" w:rsidRDefault="00CF2AD0" w:rsidP="00FC2EE2">
      <w:pPr>
        <w:jc w:val="both"/>
        <w:rPr>
          <w:rFonts w:ascii="Arial" w:eastAsia="Arial" w:hAnsi="Arial" w:cs="Arial"/>
          <w:sz w:val="22"/>
          <w:szCs w:val="22"/>
          <w:lang w:val="et-EE"/>
        </w:rPr>
      </w:pPr>
    </w:p>
    <w:p w14:paraId="2F2A72F1" w14:textId="16ECE645" w:rsidR="009A5923" w:rsidRPr="00FC7EEA" w:rsidRDefault="001C0087" w:rsidP="00CF2AD0">
      <w:pPr>
        <w:rPr>
          <w:rFonts w:ascii="Arial" w:hAnsi="Arial" w:cs="Arial"/>
          <w:b/>
          <w:bCs/>
          <w:i/>
          <w:sz w:val="22"/>
          <w:szCs w:val="22"/>
          <w:lang w:val="et-EE"/>
        </w:rPr>
      </w:pPr>
      <w:bookmarkStart w:id="55" w:name="_Toc114849250"/>
      <w:bookmarkStart w:id="56" w:name="_Toc120093755"/>
      <w:bookmarkStart w:id="57" w:name="_Toc124278554"/>
      <w:r w:rsidRPr="00FC7EEA">
        <w:rPr>
          <w:rFonts w:ascii="Arial" w:hAnsi="Arial" w:cs="Arial"/>
          <w:b/>
          <w:bCs/>
          <w:sz w:val="22"/>
          <w:szCs w:val="22"/>
          <w:lang w:val="et-EE"/>
        </w:rPr>
        <w:t xml:space="preserve">2.7.4. </w:t>
      </w:r>
      <w:r w:rsidR="009A5923" w:rsidRPr="00FC7EEA">
        <w:rPr>
          <w:rFonts w:ascii="Arial" w:hAnsi="Arial" w:cs="Arial"/>
          <w:b/>
          <w:bCs/>
          <w:sz w:val="22"/>
          <w:szCs w:val="22"/>
          <w:lang w:val="et-EE"/>
        </w:rPr>
        <w:t>Sihtrühm</w:t>
      </w:r>
      <w:bookmarkEnd w:id="55"/>
      <w:bookmarkEnd w:id="56"/>
      <w:bookmarkEnd w:id="57"/>
    </w:p>
    <w:p w14:paraId="0A885FE5" w14:textId="77777777" w:rsidR="009A5923" w:rsidRPr="00FC7EEA" w:rsidRDefault="009A5923" w:rsidP="000E3154">
      <w:pPr>
        <w:rPr>
          <w:rFonts w:ascii="Arial" w:eastAsia="Arial" w:hAnsi="Arial" w:cs="Arial"/>
          <w:lang w:val="et-EE"/>
        </w:rPr>
      </w:pPr>
    </w:p>
    <w:p w14:paraId="4AEB9293" w14:textId="67309529" w:rsidR="009A5923" w:rsidRPr="00FC7EEA" w:rsidRDefault="005756AE" w:rsidP="009A5923">
      <w:pPr>
        <w:rPr>
          <w:rFonts w:ascii="Arial" w:hAnsi="Arial" w:cs="Arial"/>
          <w:i/>
          <w:sz w:val="22"/>
          <w:szCs w:val="22"/>
          <w:lang w:val="et-EE"/>
        </w:rPr>
      </w:pPr>
      <w:r w:rsidRPr="00FC7EEA">
        <w:rPr>
          <w:rFonts w:ascii="Arial" w:eastAsia="Arial" w:hAnsi="Arial" w:cs="Arial"/>
          <w:sz w:val="22"/>
          <w:szCs w:val="22"/>
          <w:lang w:val="et-EE"/>
        </w:rPr>
        <w:t>Lapseoote</w:t>
      </w:r>
      <w:r w:rsidR="000F2602" w:rsidRPr="00FC7EEA">
        <w:rPr>
          <w:rFonts w:ascii="Arial" w:eastAsia="Arial" w:hAnsi="Arial" w:cs="Arial"/>
          <w:sz w:val="22"/>
          <w:szCs w:val="22"/>
          <w:lang w:val="et-EE"/>
        </w:rPr>
        <w:t>l ja l</w:t>
      </w:r>
      <w:r w:rsidR="00C52242" w:rsidRPr="00FC7EEA">
        <w:rPr>
          <w:rFonts w:ascii="Arial" w:eastAsia="Arial" w:hAnsi="Arial" w:cs="Arial"/>
          <w:sz w:val="22"/>
          <w:szCs w:val="22"/>
          <w:lang w:val="et-EE"/>
        </w:rPr>
        <w:t xml:space="preserve">astega pered </w:t>
      </w:r>
      <w:r w:rsidR="000F2602" w:rsidRPr="00FC7EEA">
        <w:rPr>
          <w:rFonts w:ascii="Arial" w:eastAsia="Arial" w:hAnsi="Arial" w:cs="Arial"/>
          <w:sz w:val="22"/>
          <w:szCs w:val="22"/>
          <w:lang w:val="et-EE"/>
        </w:rPr>
        <w:t>ning</w:t>
      </w:r>
      <w:r w:rsidR="00C52242" w:rsidRPr="00FC7EEA">
        <w:rPr>
          <w:rFonts w:ascii="Arial" w:eastAsia="Arial" w:hAnsi="Arial" w:cs="Arial"/>
          <w:sz w:val="22"/>
          <w:szCs w:val="22"/>
          <w:lang w:val="et-EE"/>
        </w:rPr>
        <w:t xml:space="preserve"> laste või peredega töötavad spetsialistid</w:t>
      </w:r>
    </w:p>
    <w:p w14:paraId="4A62FE7F" w14:textId="77777777" w:rsidR="009A5923" w:rsidRPr="00FC7EEA" w:rsidRDefault="009A5923" w:rsidP="009A5923">
      <w:pPr>
        <w:rPr>
          <w:rFonts w:ascii="Arial" w:hAnsi="Arial" w:cs="Arial"/>
          <w:i/>
          <w:sz w:val="22"/>
          <w:szCs w:val="22"/>
          <w:lang w:val="et-EE"/>
        </w:rPr>
      </w:pPr>
    </w:p>
    <w:p w14:paraId="52CA39F5" w14:textId="3E38B9FF" w:rsidR="009A5923" w:rsidRPr="00FC7EEA" w:rsidRDefault="009A5923" w:rsidP="009A5923">
      <w:pPr>
        <w:rPr>
          <w:rFonts w:ascii="Arial" w:hAnsi="Arial" w:cs="Arial"/>
          <w:b/>
          <w:bCs/>
          <w:i/>
          <w:sz w:val="22"/>
          <w:szCs w:val="22"/>
          <w:lang w:val="et-EE"/>
        </w:rPr>
      </w:pPr>
      <w:r w:rsidRPr="00FC7EEA">
        <w:rPr>
          <w:rFonts w:ascii="Arial" w:hAnsi="Arial" w:cs="Arial"/>
          <w:b/>
          <w:bCs/>
          <w:sz w:val="22"/>
          <w:szCs w:val="22"/>
          <w:lang w:val="et-EE"/>
        </w:rPr>
        <w:t>2.</w:t>
      </w:r>
      <w:r w:rsidR="001C0087" w:rsidRPr="00FC7EEA">
        <w:rPr>
          <w:rFonts w:ascii="Arial" w:hAnsi="Arial" w:cs="Arial"/>
          <w:b/>
          <w:bCs/>
          <w:sz w:val="22"/>
          <w:szCs w:val="22"/>
          <w:lang w:val="et-EE"/>
        </w:rPr>
        <w:t>7</w:t>
      </w:r>
      <w:r w:rsidRPr="00FC7EEA">
        <w:rPr>
          <w:rFonts w:ascii="Arial" w:hAnsi="Arial" w:cs="Arial"/>
          <w:b/>
          <w:bCs/>
          <w:sz w:val="22"/>
          <w:szCs w:val="22"/>
          <w:lang w:val="et-EE"/>
        </w:rPr>
        <w:t>.5</w:t>
      </w:r>
      <w:r w:rsidR="00AB77B5" w:rsidRPr="00FC7EEA">
        <w:rPr>
          <w:rFonts w:ascii="Arial" w:hAnsi="Arial" w:cs="Arial"/>
          <w:b/>
          <w:bCs/>
          <w:sz w:val="22"/>
          <w:szCs w:val="22"/>
          <w:lang w:val="et-EE"/>
        </w:rPr>
        <w:t>.</w:t>
      </w:r>
      <w:r w:rsidRPr="00FC7EEA">
        <w:rPr>
          <w:rFonts w:ascii="Arial" w:hAnsi="Arial" w:cs="Arial"/>
          <w:b/>
          <w:bCs/>
          <w:sz w:val="22"/>
          <w:szCs w:val="22"/>
          <w:lang w:val="et-EE"/>
        </w:rPr>
        <w:t xml:space="preserve"> Tegevuse abikõlblikkuse periood</w:t>
      </w:r>
    </w:p>
    <w:p w14:paraId="331E5474" w14:textId="77777777" w:rsidR="009A5923" w:rsidRPr="00FC7EEA" w:rsidRDefault="009A5923" w:rsidP="009A5923">
      <w:pPr>
        <w:rPr>
          <w:rFonts w:ascii="Arial" w:hAnsi="Arial" w:cs="Arial"/>
          <w:sz w:val="22"/>
          <w:szCs w:val="22"/>
          <w:lang w:val="et-EE"/>
        </w:rPr>
      </w:pPr>
    </w:p>
    <w:p w14:paraId="2D9AC7EC" w14:textId="2F60DFDD" w:rsidR="009A5923" w:rsidRPr="00FC7EEA" w:rsidRDefault="009A5923" w:rsidP="009A5923">
      <w:pPr>
        <w:rPr>
          <w:rFonts w:ascii="Arial" w:hAnsi="Arial" w:cs="Arial"/>
          <w:i/>
          <w:sz w:val="22"/>
          <w:szCs w:val="22"/>
          <w:lang w:val="et-EE"/>
        </w:rPr>
      </w:pPr>
      <w:r w:rsidRPr="00FC7EEA">
        <w:rPr>
          <w:rFonts w:ascii="Arial" w:hAnsi="Arial" w:cs="Arial"/>
          <w:sz w:val="22"/>
          <w:szCs w:val="22"/>
          <w:lang w:val="et-EE"/>
        </w:rPr>
        <w:t>01.0</w:t>
      </w:r>
      <w:r w:rsidR="00E71685" w:rsidRPr="00FC7EEA">
        <w:rPr>
          <w:rFonts w:ascii="Arial" w:hAnsi="Arial" w:cs="Arial"/>
          <w:sz w:val="22"/>
          <w:szCs w:val="22"/>
          <w:lang w:val="et-EE"/>
        </w:rPr>
        <w:t>4</w:t>
      </w:r>
      <w:r w:rsidRPr="00FC7EEA">
        <w:rPr>
          <w:rFonts w:ascii="Arial" w:hAnsi="Arial" w:cs="Arial"/>
          <w:sz w:val="22"/>
          <w:szCs w:val="22"/>
          <w:lang w:val="et-EE"/>
        </w:rPr>
        <w:t>.202</w:t>
      </w:r>
      <w:r w:rsidR="000B7E33" w:rsidRPr="00FC7EEA">
        <w:rPr>
          <w:rFonts w:ascii="Arial" w:hAnsi="Arial" w:cs="Arial"/>
          <w:sz w:val="22"/>
          <w:szCs w:val="22"/>
          <w:lang w:val="et-EE"/>
        </w:rPr>
        <w:t>3</w:t>
      </w:r>
      <w:r w:rsidRPr="00FC7EEA">
        <w:rPr>
          <w:rFonts w:ascii="Arial" w:hAnsi="Arial" w:cs="Arial"/>
          <w:sz w:val="22"/>
          <w:szCs w:val="22"/>
          <w:lang w:val="et-EE"/>
        </w:rPr>
        <w:t>–31.12.202</w:t>
      </w:r>
      <w:r w:rsidR="00CD5FDE" w:rsidRPr="00FC7EEA">
        <w:rPr>
          <w:rFonts w:ascii="Arial" w:hAnsi="Arial" w:cs="Arial"/>
          <w:sz w:val="22"/>
          <w:szCs w:val="22"/>
          <w:lang w:val="et-EE"/>
        </w:rPr>
        <w:t>7</w:t>
      </w:r>
    </w:p>
    <w:p w14:paraId="25F48426" w14:textId="77777777" w:rsidR="009A5923" w:rsidRPr="00FC7EEA" w:rsidRDefault="009A5923" w:rsidP="009A5923">
      <w:pPr>
        <w:rPr>
          <w:rFonts w:ascii="Arial" w:hAnsi="Arial" w:cs="Arial"/>
          <w:i/>
          <w:sz w:val="22"/>
          <w:szCs w:val="22"/>
          <w:lang w:val="et-EE"/>
        </w:rPr>
      </w:pPr>
    </w:p>
    <w:p w14:paraId="307E705C" w14:textId="22D2EC97" w:rsidR="009A5923" w:rsidRPr="00FC7EEA" w:rsidRDefault="009A5923" w:rsidP="009A5923">
      <w:pPr>
        <w:rPr>
          <w:rFonts w:ascii="Arial" w:hAnsi="Arial" w:cs="Arial"/>
          <w:b/>
          <w:bCs/>
          <w:i/>
          <w:sz w:val="22"/>
          <w:szCs w:val="22"/>
          <w:lang w:val="et-EE"/>
        </w:rPr>
      </w:pPr>
      <w:r w:rsidRPr="00FC7EEA">
        <w:rPr>
          <w:rFonts w:ascii="Arial" w:hAnsi="Arial" w:cs="Arial"/>
          <w:b/>
          <w:bCs/>
          <w:sz w:val="22"/>
          <w:szCs w:val="22"/>
          <w:lang w:val="et-EE"/>
        </w:rPr>
        <w:t>2.</w:t>
      </w:r>
      <w:r w:rsidR="001C0087" w:rsidRPr="00FC7EEA">
        <w:rPr>
          <w:rFonts w:ascii="Arial" w:hAnsi="Arial" w:cs="Arial"/>
          <w:b/>
          <w:bCs/>
          <w:sz w:val="22"/>
          <w:szCs w:val="22"/>
          <w:lang w:val="et-EE"/>
        </w:rPr>
        <w:t>7</w:t>
      </w:r>
      <w:r w:rsidRPr="00FC7EEA">
        <w:rPr>
          <w:rFonts w:ascii="Arial" w:hAnsi="Arial" w:cs="Arial"/>
          <w:b/>
          <w:bCs/>
          <w:sz w:val="22"/>
          <w:szCs w:val="22"/>
          <w:lang w:val="et-EE"/>
        </w:rPr>
        <w:t>.6</w:t>
      </w:r>
      <w:r w:rsidR="00AB77B5" w:rsidRPr="00FC7EEA">
        <w:rPr>
          <w:rFonts w:ascii="Arial" w:hAnsi="Arial" w:cs="Arial"/>
          <w:b/>
          <w:bCs/>
          <w:sz w:val="22"/>
          <w:szCs w:val="22"/>
          <w:lang w:val="et-EE"/>
        </w:rPr>
        <w:t>.</w:t>
      </w:r>
      <w:r w:rsidRPr="00FC7EEA">
        <w:rPr>
          <w:rFonts w:ascii="Arial" w:hAnsi="Arial" w:cs="Arial"/>
          <w:b/>
          <w:bCs/>
          <w:sz w:val="22"/>
          <w:szCs w:val="22"/>
          <w:lang w:val="et-EE"/>
        </w:rPr>
        <w:t xml:space="preserve"> Tegevuse elluviija </w:t>
      </w:r>
    </w:p>
    <w:p w14:paraId="7DA948FE" w14:textId="77777777" w:rsidR="009A5923" w:rsidRPr="00FC7EEA" w:rsidRDefault="009A5923" w:rsidP="009A5923">
      <w:pPr>
        <w:rPr>
          <w:rFonts w:ascii="Arial" w:hAnsi="Arial" w:cs="Arial"/>
          <w:i/>
          <w:sz w:val="22"/>
          <w:szCs w:val="22"/>
          <w:lang w:val="et-EE"/>
        </w:rPr>
      </w:pPr>
    </w:p>
    <w:p w14:paraId="06F785F2" w14:textId="096E7F56" w:rsidR="009A5923" w:rsidRPr="00FC7EEA" w:rsidRDefault="009A5923" w:rsidP="00517B60">
      <w:pPr>
        <w:rPr>
          <w:rFonts w:ascii="Arial" w:hAnsi="Arial" w:cs="Arial"/>
          <w:sz w:val="22"/>
          <w:szCs w:val="22"/>
          <w:lang w:val="et-EE"/>
        </w:rPr>
      </w:pPr>
      <w:r w:rsidRPr="00FC7EEA">
        <w:rPr>
          <w:rFonts w:ascii="Arial" w:hAnsi="Arial" w:cs="Arial"/>
          <w:sz w:val="22"/>
          <w:szCs w:val="22"/>
          <w:lang w:val="et-EE"/>
        </w:rPr>
        <w:t>Tegevuse elluviija on Sotsiaalministeeriu</w:t>
      </w:r>
      <w:r w:rsidR="00B209BE" w:rsidRPr="00FC7EEA">
        <w:rPr>
          <w:rFonts w:ascii="Arial" w:hAnsi="Arial" w:cs="Arial"/>
          <w:sz w:val="22"/>
          <w:szCs w:val="22"/>
          <w:lang w:val="et-EE"/>
        </w:rPr>
        <w:t>m</w:t>
      </w:r>
      <w:r w:rsidR="000B7E33" w:rsidRPr="00FC7EEA">
        <w:rPr>
          <w:rFonts w:ascii="Arial" w:hAnsi="Arial" w:cs="Arial"/>
          <w:sz w:val="22"/>
          <w:szCs w:val="22"/>
          <w:lang w:val="et-EE"/>
        </w:rPr>
        <w:t xml:space="preserve">. </w:t>
      </w:r>
    </w:p>
    <w:p w14:paraId="48EF5DEE" w14:textId="5FC0A624" w:rsidR="00C207FB" w:rsidRPr="00FC7EEA" w:rsidRDefault="00C207FB" w:rsidP="00CF2AD0">
      <w:pPr>
        <w:pStyle w:val="Pealkiri3"/>
        <w:numPr>
          <w:ilvl w:val="1"/>
          <w:numId w:val="8"/>
        </w:numPr>
        <w:rPr>
          <w:lang w:val="et-EE"/>
        </w:rPr>
      </w:pPr>
      <w:bookmarkStart w:id="58" w:name="_Toc173913886"/>
      <w:r w:rsidRPr="00FC7EEA">
        <w:rPr>
          <w:lang w:val="et-EE"/>
        </w:rPr>
        <w:t>Riigiabi</w:t>
      </w:r>
      <w:bookmarkEnd w:id="58"/>
    </w:p>
    <w:p w14:paraId="51D76C27" w14:textId="77777777" w:rsidR="006A133E" w:rsidRPr="00FC7EEA" w:rsidRDefault="006A133E" w:rsidP="000E3154">
      <w:pPr>
        <w:jc w:val="both"/>
        <w:rPr>
          <w:rFonts w:ascii="Arial" w:hAnsi="Arial" w:cs="Arial"/>
          <w:iCs/>
          <w:color w:val="000000" w:themeColor="text1"/>
          <w:sz w:val="22"/>
          <w:szCs w:val="22"/>
          <w:lang w:val="et-EE"/>
        </w:rPr>
      </w:pPr>
    </w:p>
    <w:p w14:paraId="411A0EA8" w14:textId="4638ACB3" w:rsidR="00C207FB" w:rsidRPr="00FC7EEA" w:rsidRDefault="00C207FB" w:rsidP="000E3154">
      <w:pPr>
        <w:jc w:val="both"/>
        <w:rPr>
          <w:rFonts w:ascii="Arial" w:hAnsi="Arial" w:cs="Arial"/>
          <w:iCs/>
          <w:color w:val="000000" w:themeColor="text1"/>
          <w:sz w:val="22"/>
          <w:szCs w:val="22"/>
          <w:lang w:val="et-EE"/>
        </w:rPr>
      </w:pPr>
      <w:r w:rsidRPr="00FC7EEA">
        <w:rPr>
          <w:rFonts w:ascii="Arial" w:hAnsi="Arial" w:cs="Arial"/>
          <w:iCs/>
          <w:color w:val="000000" w:themeColor="text1"/>
          <w:sz w:val="22"/>
          <w:szCs w:val="22"/>
          <w:lang w:val="et-EE"/>
        </w:rPr>
        <w:t>Käesoleva TAT raames antav toetus ei ole riigiabi.</w:t>
      </w:r>
    </w:p>
    <w:p w14:paraId="0BA7C8E0" w14:textId="77777777" w:rsidR="000A25FC" w:rsidRPr="00FC7EEA" w:rsidRDefault="000A25FC" w:rsidP="006A133E">
      <w:pPr>
        <w:spacing w:line="276" w:lineRule="auto"/>
        <w:jc w:val="both"/>
        <w:rPr>
          <w:rFonts w:ascii="Arial" w:hAnsi="Arial" w:cs="Arial"/>
          <w:sz w:val="22"/>
          <w:szCs w:val="22"/>
          <w:lang w:val="et-EE" w:eastAsia="et-EE"/>
        </w:rPr>
      </w:pPr>
    </w:p>
    <w:p w14:paraId="4CF23715" w14:textId="09AD2858" w:rsidR="007447F7" w:rsidRPr="00FC7EEA" w:rsidRDefault="00A91437" w:rsidP="00CF2AD0">
      <w:pPr>
        <w:pStyle w:val="Pealkiri1"/>
        <w:numPr>
          <w:ilvl w:val="0"/>
          <w:numId w:val="8"/>
        </w:numPr>
        <w:spacing w:before="0" w:after="0"/>
        <w:rPr>
          <w:color w:val="000000" w:themeColor="text1"/>
          <w:lang w:val="et-EE"/>
        </w:rPr>
      </w:pPr>
      <w:bookmarkStart w:id="59" w:name="_Toc173913887"/>
      <w:r w:rsidRPr="00FC7EEA">
        <w:rPr>
          <w:color w:val="000000" w:themeColor="text1"/>
          <w:lang w:val="et-EE"/>
        </w:rPr>
        <w:t>Näitajad</w:t>
      </w:r>
      <w:bookmarkEnd w:id="59"/>
    </w:p>
    <w:tbl>
      <w:tblPr>
        <w:tblpPr w:leftFromText="141" w:rightFromText="141" w:vertAnchor="text" w:horzAnchor="margin" w:tblpXSpec="right" w:tblpY="24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126"/>
        <w:gridCol w:w="1128"/>
        <w:gridCol w:w="1140"/>
        <w:gridCol w:w="1134"/>
        <w:gridCol w:w="2835"/>
      </w:tblGrid>
      <w:tr w:rsidR="00254A00" w:rsidRPr="00FC7EEA" w14:paraId="7A38F480" w14:textId="77777777" w:rsidTr="000A25FC">
        <w:trPr>
          <w:trHeight w:val="246"/>
          <w:tblHeader/>
        </w:trPr>
        <w:tc>
          <w:tcPr>
            <w:tcW w:w="1838" w:type="dxa"/>
          </w:tcPr>
          <w:p w14:paraId="3B7906F5" w14:textId="77777777" w:rsidR="00254A00" w:rsidRPr="00FC7EEA" w:rsidRDefault="00254A00" w:rsidP="006A133E">
            <w:pPr>
              <w:rPr>
                <w:rFonts w:ascii="Arial" w:hAnsi="Arial" w:cs="Arial"/>
                <w:b/>
                <w:bCs/>
                <w:color w:val="000000" w:themeColor="text1"/>
                <w:lang w:val="et-EE"/>
              </w:rPr>
            </w:pPr>
          </w:p>
        </w:tc>
        <w:tc>
          <w:tcPr>
            <w:tcW w:w="2126" w:type="dxa"/>
          </w:tcPr>
          <w:p w14:paraId="2D0CB1CF" w14:textId="77777777" w:rsidR="00254A00" w:rsidRPr="00FC7EEA" w:rsidRDefault="00254A00" w:rsidP="006A133E">
            <w:pPr>
              <w:rPr>
                <w:rFonts w:ascii="Arial" w:hAnsi="Arial" w:cs="Arial"/>
                <w:b/>
                <w:bCs/>
                <w:color w:val="000000" w:themeColor="text1"/>
                <w:lang w:val="et-EE"/>
              </w:rPr>
            </w:pPr>
            <w:r w:rsidRPr="00FC7EEA">
              <w:rPr>
                <w:rFonts w:ascii="Arial" w:hAnsi="Arial" w:cs="Arial"/>
                <w:b/>
                <w:bCs/>
                <w:color w:val="000000" w:themeColor="text1"/>
                <w:sz w:val="22"/>
                <w:szCs w:val="22"/>
                <w:lang w:val="et-EE"/>
              </w:rPr>
              <w:t xml:space="preserve">Näitaja nimetus ja mõõtühik </w:t>
            </w:r>
          </w:p>
        </w:tc>
        <w:tc>
          <w:tcPr>
            <w:tcW w:w="1128" w:type="dxa"/>
          </w:tcPr>
          <w:p w14:paraId="21D5D169" w14:textId="77777777" w:rsidR="00254A00" w:rsidRPr="00FC7EEA" w:rsidRDefault="00254A00" w:rsidP="006A133E">
            <w:pPr>
              <w:rPr>
                <w:rFonts w:ascii="Arial" w:hAnsi="Arial" w:cs="Arial"/>
                <w:b/>
                <w:bCs/>
                <w:color w:val="000000" w:themeColor="text1"/>
                <w:lang w:val="et-EE"/>
              </w:rPr>
            </w:pPr>
            <w:r w:rsidRPr="00FC7EEA">
              <w:rPr>
                <w:rFonts w:ascii="Arial" w:hAnsi="Arial" w:cs="Arial"/>
                <w:b/>
                <w:bCs/>
                <w:color w:val="000000" w:themeColor="text1"/>
                <w:sz w:val="22"/>
                <w:szCs w:val="22"/>
                <w:lang w:val="et-EE"/>
              </w:rPr>
              <w:t>Algtase</w:t>
            </w:r>
          </w:p>
          <w:p w14:paraId="5B0E0CA4" w14:textId="15C8302C" w:rsidR="00254A00" w:rsidRPr="00FC7EEA" w:rsidRDefault="00254A00" w:rsidP="006A133E">
            <w:pPr>
              <w:rPr>
                <w:rFonts w:ascii="Arial" w:hAnsi="Arial" w:cs="Arial"/>
                <w:b/>
                <w:bCs/>
                <w:color w:val="000000" w:themeColor="text1"/>
                <w:lang w:val="et-EE"/>
              </w:rPr>
            </w:pPr>
            <w:r w:rsidRPr="00FC7EEA">
              <w:rPr>
                <w:rFonts w:ascii="Arial" w:hAnsi="Arial" w:cs="Arial"/>
                <w:b/>
                <w:bCs/>
                <w:color w:val="000000" w:themeColor="text1"/>
                <w:sz w:val="22"/>
                <w:szCs w:val="22"/>
                <w:lang w:val="et-EE"/>
              </w:rPr>
              <w:t>(2022)</w:t>
            </w:r>
          </w:p>
        </w:tc>
        <w:tc>
          <w:tcPr>
            <w:tcW w:w="1140" w:type="dxa"/>
          </w:tcPr>
          <w:p w14:paraId="259792F4" w14:textId="2BCEF9BA" w:rsidR="00254A00" w:rsidRPr="00FC7EEA" w:rsidRDefault="003319D7" w:rsidP="006A133E">
            <w:pPr>
              <w:rPr>
                <w:rFonts w:ascii="Arial" w:hAnsi="Arial" w:cs="Arial"/>
                <w:b/>
                <w:bCs/>
                <w:color w:val="000000" w:themeColor="text1"/>
                <w:lang w:val="et-EE"/>
              </w:rPr>
            </w:pPr>
            <w:r w:rsidRPr="00FC7EEA">
              <w:rPr>
                <w:rFonts w:ascii="Arial" w:hAnsi="Arial" w:cs="Arial"/>
                <w:b/>
                <w:bCs/>
                <w:color w:val="000000" w:themeColor="text1"/>
                <w:sz w:val="22"/>
                <w:szCs w:val="22"/>
                <w:lang w:val="et-EE"/>
              </w:rPr>
              <w:t>Sihttase (2024)</w:t>
            </w:r>
          </w:p>
        </w:tc>
        <w:tc>
          <w:tcPr>
            <w:tcW w:w="1134" w:type="dxa"/>
          </w:tcPr>
          <w:p w14:paraId="4507E37E" w14:textId="65D3D178" w:rsidR="00254A00" w:rsidRPr="00FC7EEA" w:rsidRDefault="00254A00" w:rsidP="006A133E">
            <w:pPr>
              <w:rPr>
                <w:rFonts w:ascii="Arial" w:hAnsi="Arial" w:cs="Arial"/>
                <w:bCs/>
                <w:i/>
                <w:color w:val="000000" w:themeColor="text1"/>
                <w:lang w:val="et-EE"/>
              </w:rPr>
            </w:pPr>
            <w:r w:rsidRPr="00FC7EEA">
              <w:rPr>
                <w:rFonts w:ascii="Arial" w:hAnsi="Arial" w:cs="Arial"/>
                <w:b/>
                <w:bCs/>
                <w:color w:val="000000" w:themeColor="text1"/>
                <w:sz w:val="22"/>
                <w:szCs w:val="22"/>
                <w:lang w:val="et-EE"/>
              </w:rPr>
              <w:t>Sihttase (202</w:t>
            </w:r>
            <w:r w:rsidR="00CD5FDE" w:rsidRPr="00FC7EEA">
              <w:rPr>
                <w:rFonts w:ascii="Arial" w:hAnsi="Arial" w:cs="Arial"/>
                <w:b/>
                <w:bCs/>
                <w:color w:val="000000" w:themeColor="text1"/>
                <w:sz w:val="22"/>
                <w:szCs w:val="22"/>
                <w:lang w:val="et-EE"/>
              </w:rPr>
              <w:t>7</w:t>
            </w:r>
            <w:r w:rsidRPr="00FC7EEA">
              <w:rPr>
                <w:rFonts w:ascii="Arial" w:hAnsi="Arial" w:cs="Arial"/>
                <w:b/>
                <w:bCs/>
                <w:color w:val="000000" w:themeColor="text1"/>
                <w:sz w:val="22"/>
                <w:szCs w:val="22"/>
                <w:lang w:val="et-EE"/>
              </w:rPr>
              <w:t>)</w:t>
            </w:r>
          </w:p>
        </w:tc>
        <w:tc>
          <w:tcPr>
            <w:tcW w:w="2835" w:type="dxa"/>
          </w:tcPr>
          <w:p w14:paraId="479DC941" w14:textId="02548AD3" w:rsidR="00254A00" w:rsidRPr="00FC7EEA" w:rsidRDefault="00254A00" w:rsidP="006A133E">
            <w:pPr>
              <w:rPr>
                <w:rFonts w:ascii="Arial" w:hAnsi="Arial" w:cs="Arial"/>
                <w:b/>
                <w:bCs/>
                <w:color w:val="000000" w:themeColor="text1"/>
                <w:lang w:val="et-EE"/>
              </w:rPr>
            </w:pPr>
            <w:r w:rsidRPr="00FC7EEA">
              <w:rPr>
                <w:rFonts w:ascii="Arial" w:hAnsi="Arial" w:cs="Arial"/>
                <w:b/>
                <w:bCs/>
                <w:color w:val="000000" w:themeColor="text1"/>
                <w:sz w:val="22"/>
                <w:szCs w:val="22"/>
                <w:lang w:val="et-EE"/>
              </w:rPr>
              <w:t xml:space="preserve">Selgitav teave </w:t>
            </w:r>
          </w:p>
          <w:p w14:paraId="0B3E9078" w14:textId="58BAED42" w:rsidR="00254A00" w:rsidRPr="00FC7EEA" w:rsidRDefault="00254A00" w:rsidP="006A133E">
            <w:pPr>
              <w:rPr>
                <w:rFonts w:ascii="Arial" w:hAnsi="Arial" w:cs="Arial"/>
                <w:bCs/>
                <w:i/>
                <w:color w:val="000000" w:themeColor="text1"/>
                <w:lang w:val="et-EE"/>
              </w:rPr>
            </w:pPr>
          </w:p>
        </w:tc>
      </w:tr>
      <w:tr w:rsidR="00254A00" w:rsidRPr="0079653D" w14:paraId="7EC05E82" w14:textId="77777777" w:rsidTr="00606759">
        <w:trPr>
          <w:trHeight w:val="1471"/>
        </w:trPr>
        <w:tc>
          <w:tcPr>
            <w:tcW w:w="1838" w:type="dxa"/>
          </w:tcPr>
          <w:p w14:paraId="7608D971" w14:textId="7D806C9A" w:rsidR="00254A00" w:rsidRPr="00FC7EEA" w:rsidRDefault="00254A00" w:rsidP="006A133E">
            <w:pPr>
              <w:rPr>
                <w:rFonts w:ascii="Arial" w:hAnsi="Arial" w:cs="Arial"/>
                <w:color w:val="000000" w:themeColor="text1"/>
                <w:lang w:val="et-EE"/>
              </w:rPr>
            </w:pPr>
            <w:r w:rsidRPr="00FC7EEA">
              <w:rPr>
                <w:rFonts w:ascii="Arial" w:hAnsi="Arial" w:cs="Arial"/>
                <w:b/>
                <w:color w:val="000000" w:themeColor="text1"/>
                <w:sz w:val="22"/>
                <w:szCs w:val="22"/>
                <w:lang w:val="et-EE"/>
              </w:rPr>
              <w:lastRenderedPageBreak/>
              <w:t>Meetmete nimekirja väljundnäitaja</w:t>
            </w:r>
          </w:p>
        </w:tc>
        <w:tc>
          <w:tcPr>
            <w:tcW w:w="2126" w:type="dxa"/>
            <w:tcBorders>
              <w:bottom w:val="single" w:sz="4" w:space="0" w:color="auto"/>
            </w:tcBorders>
          </w:tcPr>
          <w:p w14:paraId="66B6C151" w14:textId="77777777" w:rsidR="00254A00" w:rsidRPr="00FC7EEA" w:rsidRDefault="00254A00" w:rsidP="006A133E">
            <w:pPr>
              <w:rPr>
                <w:rFonts w:ascii="Arial" w:hAnsi="Arial" w:cs="Arial"/>
                <w:color w:val="000000" w:themeColor="text1"/>
                <w:lang w:val="et-EE"/>
              </w:rPr>
            </w:pPr>
            <w:r w:rsidRPr="00FC7EEA">
              <w:rPr>
                <w:rFonts w:ascii="Arial" w:hAnsi="Arial" w:cs="Arial"/>
                <w:color w:val="000000" w:themeColor="text1"/>
                <w:sz w:val="22"/>
                <w:szCs w:val="22"/>
                <w:lang w:val="et-EE"/>
              </w:rPr>
              <w:t>Lastekaitse korraldusmudeli väljatöötamine</w:t>
            </w:r>
          </w:p>
          <w:p w14:paraId="4C8AC97F" w14:textId="61F751C9" w:rsidR="00727811" w:rsidRPr="00FC7EEA" w:rsidRDefault="00727811" w:rsidP="006A133E">
            <w:pPr>
              <w:rPr>
                <w:rFonts w:ascii="Arial" w:hAnsi="Arial" w:cs="Arial"/>
                <w:color w:val="000000" w:themeColor="text1"/>
                <w:lang w:val="et-EE"/>
              </w:rPr>
            </w:pPr>
            <w:r w:rsidRPr="00FC7EEA">
              <w:rPr>
                <w:rFonts w:ascii="Arial" w:hAnsi="Arial" w:cs="Arial"/>
                <w:color w:val="000000" w:themeColor="text1"/>
                <w:sz w:val="22"/>
                <w:szCs w:val="22"/>
                <w:lang w:val="et-EE"/>
              </w:rPr>
              <w:t>(mõõtühikuks on mudel)</w:t>
            </w:r>
          </w:p>
        </w:tc>
        <w:tc>
          <w:tcPr>
            <w:tcW w:w="1128" w:type="dxa"/>
            <w:tcBorders>
              <w:bottom w:val="single" w:sz="4" w:space="0" w:color="auto"/>
            </w:tcBorders>
          </w:tcPr>
          <w:p w14:paraId="0360FA50" w14:textId="77777777" w:rsidR="00254A00" w:rsidRPr="00FC7EEA" w:rsidRDefault="00254A00" w:rsidP="006A133E">
            <w:pP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40" w:type="dxa"/>
            <w:tcBorders>
              <w:bottom w:val="single" w:sz="4" w:space="0" w:color="auto"/>
            </w:tcBorders>
          </w:tcPr>
          <w:p w14:paraId="2A556776" w14:textId="479F7525" w:rsidR="00254A00" w:rsidRPr="00FC7EEA" w:rsidRDefault="0007165C" w:rsidP="00517B60">
            <w:pPr>
              <w:jc w:val="cente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34" w:type="dxa"/>
            <w:tcBorders>
              <w:bottom w:val="single" w:sz="4" w:space="0" w:color="auto"/>
            </w:tcBorders>
          </w:tcPr>
          <w:p w14:paraId="3A6F7520" w14:textId="42ED72AE" w:rsidR="00254A00" w:rsidRPr="00FC7EEA" w:rsidRDefault="00254A00" w:rsidP="00517B60">
            <w:pPr>
              <w:jc w:val="center"/>
              <w:rPr>
                <w:rFonts w:ascii="Arial" w:hAnsi="Arial" w:cs="Arial"/>
                <w:color w:val="000000" w:themeColor="text1"/>
                <w:lang w:val="et-EE"/>
              </w:rPr>
            </w:pPr>
            <w:r w:rsidRPr="00FC7EEA">
              <w:rPr>
                <w:rFonts w:ascii="Arial" w:hAnsi="Arial" w:cs="Arial"/>
                <w:color w:val="000000" w:themeColor="text1"/>
                <w:sz w:val="22"/>
                <w:szCs w:val="22"/>
                <w:lang w:val="et-EE"/>
              </w:rPr>
              <w:t>1</w:t>
            </w:r>
          </w:p>
        </w:tc>
        <w:tc>
          <w:tcPr>
            <w:tcW w:w="2835" w:type="dxa"/>
            <w:tcBorders>
              <w:bottom w:val="single" w:sz="4" w:space="0" w:color="auto"/>
            </w:tcBorders>
          </w:tcPr>
          <w:p w14:paraId="16ACD051" w14:textId="6D747DBB" w:rsidR="00254A00" w:rsidRPr="00FC7EEA" w:rsidRDefault="00B84937" w:rsidP="00CF2AD0">
            <w:pPr>
              <w:rPr>
                <w:rFonts w:ascii="Arial" w:hAnsi="Arial" w:cs="Arial"/>
                <w:color w:val="000000" w:themeColor="text1"/>
                <w:lang w:val="et-EE"/>
              </w:rPr>
            </w:pPr>
            <w:bookmarkStart w:id="60" w:name="_Toc120093758"/>
            <w:bookmarkStart w:id="61" w:name="_Toc124278557"/>
            <w:r>
              <w:rPr>
                <w:rFonts w:ascii="Arial" w:hAnsi="Arial" w:cs="Arial"/>
                <w:color w:val="000000" w:themeColor="text1"/>
                <w:sz w:val="22"/>
                <w:szCs w:val="22"/>
                <w:lang w:val="et-EE"/>
              </w:rPr>
              <w:t>Sellesse</w:t>
            </w:r>
            <w:r w:rsidRPr="00FC7EEA">
              <w:rPr>
                <w:rFonts w:ascii="Arial" w:hAnsi="Arial" w:cs="Arial"/>
                <w:color w:val="000000" w:themeColor="text1"/>
                <w:sz w:val="22"/>
                <w:szCs w:val="22"/>
                <w:lang w:val="et-EE"/>
              </w:rPr>
              <w:t xml:space="preserve"> </w:t>
            </w:r>
            <w:r w:rsidR="001457C0" w:rsidRPr="00FC7EEA">
              <w:rPr>
                <w:rFonts w:ascii="Arial" w:hAnsi="Arial" w:cs="Arial"/>
                <w:color w:val="000000" w:themeColor="text1"/>
                <w:sz w:val="22"/>
                <w:szCs w:val="22"/>
                <w:lang w:val="et-EE"/>
              </w:rPr>
              <w:t xml:space="preserve">näitajasse panustab tegevus 2.3 </w:t>
            </w:r>
            <w:r w:rsidR="004C0493" w:rsidRPr="00FC7EEA">
              <w:rPr>
                <w:rFonts w:ascii="Arial" w:hAnsi="Arial" w:cs="Arial"/>
                <w:sz w:val="22"/>
                <w:szCs w:val="22"/>
                <w:lang w:val="et-EE"/>
              </w:rPr>
              <w:t>„</w:t>
            </w:r>
            <w:proofErr w:type="spellStart"/>
            <w:r w:rsidR="001457C0" w:rsidRPr="00FC7EEA">
              <w:rPr>
                <w:rFonts w:ascii="Arial" w:hAnsi="Arial" w:cs="Arial"/>
                <w:sz w:val="22"/>
                <w:szCs w:val="22"/>
                <w:lang w:val="et-EE"/>
              </w:rPr>
              <w:t>Valdkondadeülese</w:t>
            </w:r>
            <w:proofErr w:type="spellEnd"/>
            <w:r w:rsidR="001457C0" w:rsidRPr="00FC7EEA">
              <w:rPr>
                <w:rFonts w:ascii="Arial" w:hAnsi="Arial" w:cs="Arial"/>
                <w:sz w:val="22"/>
                <w:szCs w:val="22"/>
                <w:lang w:val="et-EE"/>
              </w:rPr>
              <w:t xml:space="preserve"> lastekaitse korraldusmudeli väljatöötamine“</w:t>
            </w:r>
            <w:bookmarkEnd w:id="60"/>
            <w:r w:rsidR="00AD1ADF" w:rsidRPr="00FC7EEA">
              <w:rPr>
                <w:rFonts w:ascii="Arial" w:hAnsi="Arial" w:cs="Arial"/>
                <w:sz w:val="22"/>
                <w:szCs w:val="22"/>
                <w:lang w:val="et-EE"/>
              </w:rPr>
              <w:t xml:space="preserve">. Lastekaitse korraldusmudeli väljatöötamise sihttaseme saavutamist mõõdetakse </w:t>
            </w:r>
            <w:r w:rsidR="00F93CB1" w:rsidRPr="00FC7EEA">
              <w:rPr>
                <w:rFonts w:ascii="Arial" w:hAnsi="Arial" w:cs="Arial"/>
                <w:sz w:val="22"/>
                <w:szCs w:val="22"/>
                <w:lang w:val="et-EE"/>
              </w:rPr>
              <w:t>l</w:t>
            </w:r>
            <w:r w:rsidR="00AD1ADF" w:rsidRPr="00FC7EEA">
              <w:rPr>
                <w:rFonts w:ascii="Arial" w:hAnsi="Arial" w:cs="Arial"/>
                <w:sz w:val="22"/>
                <w:szCs w:val="22"/>
                <w:lang w:val="et-EE"/>
              </w:rPr>
              <w:t xml:space="preserve">astekaitseseaduse </w:t>
            </w:r>
            <w:r w:rsidR="00F93CB1" w:rsidRPr="00FC7EEA">
              <w:rPr>
                <w:rFonts w:ascii="Arial" w:hAnsi="Arial" w:cs="Arial"/>
                <w:sz w:val="22"/>
                <w:szCs w:val="22"/>
                <w:lang w:val="et-EE"/>
              </w:rPr>
              <w:t>muudatuste jõustumisega</w:t>
            </w:r>
            <w:r w:rsidR="00AD1ADF" w:rsidRPr="00FC7EEA">
              <w:rPr>
                <w:rFonts w:ascii="Arial" w:hAnsi="Arial" w:cs="Arial"/>
                <w:sz w:val="22"/>
                <w:szCs w:val="22"/>
                <w:lang w:val="et-EE"/>
              </w:rPr>
              <w:t>.</w:t>
            </w:r>
            <w:bookmarkEnd w:id="61"/>
            <w:r w:rsidR="00F24105" w:rsidRPr="00FC7EEA">
              <w:rPr>
                <w:rFonts w:ascii="Arial" w:hAnsi="Arial" w:cs="Arial"/>
                <w:sz w:val="22"/>
                <w:szCs w:val="22"/>
                <w:lang w:val="et-EE"/>
              </w:rPr>
              <w:t xml:space="preserve"> Sihttaseme saavutamist raporteerib elluviija</w:t>
            </w:r>
            <w:r w:rsidR="008568B1">
              <w:rPr>
                <w:rFonts w:ascii="Arial" w:hAnsi="Arial" w:cs="Arial"/>
                <w:sz w:val="22"/>
                <w:szCs w:val="22"/>
                <w:lang w:val="et-EE"/>
              </w:rPr>
              <w:t>,</w:t>
            </w:r>
            <w:r w:rsidR="00F24105" w:rsidRPr="00FC7EEA">
              <w:rPr>
                <w:rFonts w:ascii="Arial" w:hAnsi="Arial" w:cs="Arial"/>
                <w:sz w:val="22"/>
                <w:szCs w:val="22"/>
                <w:lang w:val="et-EE"/>
              </w:rPr>
              <w:t xml:space="preserve"> kui sihttase on saavutatud.</w:t>
            </w:r>
          </w:p>
        </w:tc>
      </w:tr>
      <w:tr w:rsidR="00254A00" w:rsidRPr="0079653D" w14:paraId="7283BD1E" w14:textId="77777777" w:rsidTr="00606759">
        <w:trPr>
          <w:trHeight w:val="176"/>
        </w:trPr>
        <w:tc>
          <w:tcPr>
            <w:tcW w:w="1838" w:type="dxa"/>
          </w:tcPr>
          <w:p w14:paraId="34F68C13" w14:textId="3F60576E" w:rsidR="00254A00" w:rsidRPr="00FC7EEA" w:rsidRDefault="00254A00" w:rsidP="006A133E">
            <w:pPr>
              <w:rPr>
                <w:rFonts w:ascii="Arial" w:hAnsi="Arial" w:cs="Arial"/>
                <w:b/>
                <w:color w:val="000000" w:themeColor="text1"/>
                <w:lang w:val="et-EE"/>
              </w:rPr>
            </w:pPr>
            <w:r w:rsidRPr="00FC7EEA">
              <w:rPr>
                <w:rFonts w:ascii="Arial" w:hAnsi="Arial" w:cs="Arial"/>
                <w:b/>
                <w:color w:val="000000" w:themeColor="text1"/>
                <w:sz w:val="22"/>
                <w:szCs w:val="22"/>
                <w:lang w:val="et-EE"/>
              </w:rPr>
              <w:t>Meetmete nimekirja väljundnäitaja</w:t>
            </w:r>
          </w:p>
        </w:tc>
        <w:tc>
          <w:tcPr>
            <w:tcW w:w="2126" w:type="dxa"/>
            <w:tcBorders>
              <w:bottom w:val="single" w:sz="4" w:space="0" w:color="auto"/>
            </w:tcBorders>
          </w:tcPr>
          <w:p w14:paraId="16A098C4" w14:textId="77777777" w:rsidR="00254A00" w:rsidRPr="00FC7EEA" w:rsidRDefault="00254A00" w:rsidP="006A133E">
            <w:pPr>
              <w:rPr>
                <w:rFonts w:ascii="Arial" w:hAnsi="Arial" w:cs="Arial"/>
                <w:color w:val="000000" w:themeColor="text1"/>
                <w:lang w:val="et-EE"/>
              </w:rPr>
            </w:pPr>
            <w:r w:rsidRPr="00FC7EEA">
              <w:rPr>
                <w:rFonts w:ascii="Arial" w:hAnsi="Arial" w:cs="Arial"/>
                <w:color w:val="000000" w:themeColor="text1"/>
                <w:sz w:val="22"/>
                <w:szCs w:val="22"/>
                <w:lang w:val="et-EE"/>
              </w:rPr>
              <w:t>Riskis olevatele lastele/noortele sekkumiste väljatöötamine</w:t>
            </w:r>
          </w:p>
          <w:p w14:paraId="71688FA3" w14:textId="11B70B19" w:rsidR="002A1F73" w:rsidRPr="00FC7EEA" w:rsidRDefault="002A1F73" w:rsidP="006A133E">
            <w:pPr>
              <w:rPr>
                <w:rFonts w:ascii="Arial" w:hAnsi="Arial" w:cs="Arial"/>
                <w:color w:val="000000" w:themeColor="text1"/>
                <w:lang w:val="et-EE"/>
              </w:rPr>
            </w:pPr>
            <w:r w:rsidRPr="00FC7EEA">
              <w:rPr>
                <w:rFonts w:ascii="Arial" w:hAnsi="Arial" w:cs="Arial"/>
                <w:color w:val="000000" w:themeColor="text1"/>
                <w:sz w:val="22"/>
                <w:szCs w:val="22"/>
                <w:lang w:val="et-EE"/>
              </w:rPr>
              <w:t xml:space="preserve">(mõõtühikuks on </w:t>
            </w:r>
            <w:r w:rsidR="00373331" w:rsidRPr="00FC7EEA">
              <w:rPr>
                <w:rFonts w:ascii="Arial" w:hAnsi="Arial" w:cs="Arial"/>
                <w:color w:val="000000" w:themeColor="text1"/>
                <w:sz w:val="22"/>
                <w:szCs w:val="22"/>
                <w:lang w:val="et-EE"/>
              </w:rPr>
              <w:t>sekkumiste arv)</w:t>
            </w:r>
          </w:p>
        </w:tc>
        <w:tc>
          <w:tcPr>
            <w:tcW w:w="1128" w:type="dxa"/>
            <w:tcBorders>
              <w:bottom w:val="single" w:sz="4" w:space="0" w:color="auto"/>
            </w:tcBorders>
          </w:tcPr>
          <w:p w14:paraId="535B5F24" w14:textId="7AE1E873" w:rsidR="00254A00" w:rsidRPr="00FC7EEA" w:rsidRDefault="0007165C" w:rsidP="006A133E">
            <w:pP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40" w:type="dxa"/>
            <w:tcBorders>
              <w:bottom w:val="single" w:sz="4" w:space="0" w:color="auto"/>
            </w:tcBorders>
          </w:tcPr>
          <w:p w14:paraId="1E0A1523" w14:textId="3E4F1E7D" w:rsidR="00254A00" w:rsidRPr="00FC7EEA" w:rsidRDefault="003319D7" w:rsidP="003319D7">
            <w:pPr>
              <w:jc w:val="center"/>
              <w:rPr>
                <w:rFonts w:ascii="Arial" w:hAnsi="Arial" w:cs="Arial"/>
                <w:color w:val="000000" w:themeColor="text1"/>
                <w:lang w:val="et-EE"/>
              </w:rPr>
            </w:pPr>
            <w:r w:rsidRPr="00FC7EEA">
              <w:rPr>
                <w:rFonts w:ascii="Arial" w:hAnsi="Arial" w:cs="Arial"/>
                <w:color w:val="000000" w:themeColor="text1"/>
                <w:sz w:val="22"/>
                <w:szCs w:val="22"/>
                <w:lang w:val="et-EE"/>
              </w:rPr>
              <w:t>2</w:t>
            </w:r>
          </w:p>
        </w:tc>
        <w:tc>
          <w:tcPr>
            <w:tcW w:w="1134" w:type="dxa"/>
            <w:tcBorders>
              <w:bottom w:val="single" w:sz="4" w:space="0" w:color="auto"/>
            </w:tcBorders>
          </w:tcPr>
          <w:p w14:paraId="735DDCE3" w14:textId="296EE313" w:rsidR="00254A00" w:rsidRPr="00FC7EEA" w:rsidRDefault="00254A00" w:rsidP="003319D7">
            <w:pPr>
              <w:jc w:val="center"/>
              <w:rPr>
                <w:rFonts w:ascii="Arial" w:hAnsi="Arial" w:cs="Arial"/>
                <w:color w:val="000000" w:themeColor="text1"/>
                <w:lang w:val="et-EE"/>
              </w:rPr>
            </w:pPr>
            <w:r w:rsidRPr="00FC7EEA">
              <w:rPr>
                <w:rFonts w:ascii="Arial" w:hAnsi="Arial" w:cs="Arial"/>
                <w:color w:val="000000" w:themeColor="text1"/>
                <w:sz w:val="22"/>
                <w:szCs w:val="22"/>
                <w:lang w:val="et-EE"/>
              </w:rPr>
              <w:t>5</w:t>
            </w:r>
          </w:p>
        </w:tc>
        <w:tc>
          <w:tcPr>
            <w:tcW w:w="2835" w:type="dxa"/>
            <w:tcBorders>
              <w:bottom w:val="single" w:sz="4" w:space="0" w:color="auto"/>
            </w:tcBorders>
          </w:tcPr>
          <w:p w14:paraId="61578B5F" w14:textId="29086A58" w:rsidR="001457C0" w:rsidRPr="00FC7EEA" w:rsidRDefault="00B84937" w:rsidP="00CF2AD0">
            <w:pPr>
              <w:rPr>
                <w:rFonts w:ascii="Arial" w:hAnsi="Arial" w:cs="Arial"/>
                <w:b/>
                <w:bCs/>
                <w:lang w:val="et-EE"/>
              </w:rPr>
            </w:pPr>
            <w:bookmarkStart w:id="62" w:name="_Toc120093759"/>
            <w:bookmarkStart w:id="63" w:name="_Toc124278558"/>
            <w:r>
              <w:rPr>
                <w:rFonts w:ascii="Arial" w:hAnsi="Arial" w:cs="Arial"/>
                <w:color w:val="000000" w:themeColor="text1"/>
                <w:sz w:val="22"/>
                <w:szCs w:val="22"/>
                <w:lang w:val="et-EE"/>
              </w:rPr>
              <w:t>Sellesse</w:t>
            </w:r>
            <w:r w:rsidRPr="00FC7EEA">
              <w:rPr>
                <w:rFonts w:ascii="Arial" w:hAnsi="Arial" w:cs="Arial"/>
                <w:color w:val="000000" w:themeColor="text1"/>
                <w:sz w:val="22"/>
                <w:szCs w:val="22"/>
                <w:lang w:val="et-EE"/>
              </w:rPr>
              <w:t xml:space="preserve"> </w:t>
            </w:r>
            <w:r w:rsidR="001457C0" w:rsidRPr="00FC7EEA">
              <w:rPr>
                <w:rFonts w:ascii="Arial" w:hAnsi="Arial" w:cs="Arial"/>
                <w:color w:val="000000" w:themeColor="text1"/>
                <w:sz w:val="22"/>
                <w:szCs w:val="22"/>
                <w:lang w:val="et-EE"/>
              </w:rPr>
              <w:t xml:space="preserve">näitajasse panustavad tegevused </w:t>
            </w:r>
            <w:r w:rsidR="000B36DF" w:rsidRPr="00FC7EEA">
              <w:rPr>
                <w:rFonts w:ascii="Arial" w:hAnsi="Arial" w:cs="Arial"/>
                <w:color w:val="000000" w:themeColor="text1"/>
                <w:sz w:val="22"/>
                <w:szCs w:val="22"/>
                <w:lang w:val="et-EE"/>
              </w:rPr>
              <w:t>2.1</w:t>
            </w:r>
            <w:r w:rsidR="00FC5397" w:rsidRPr="00FC7EEA">
              <w:rPr>
                <w:rFonts w:ascii="Arial" w:hAnsi="Arial" w:cs="Arial"/>
                <w:color w:val="000000" w:themeColor="text1"/>
                <w:sz w:val="22"/>
                <w:szCs w:val="22"/>
                <w:lang w:val="et-EE"/>
              </w:rPr>
              <w:t xml:space="preserve"> </w:t>
            </w:r>
            <w:r w:rsidR="004C0493" w:rsidRPr="00FC7EEA">
              <w:rPr>
                <w:rFonts w:ascii="Arial" w:hAnsi="Arial" w:cs="Arial"/>
                <w:sz w:val="22"/>
                <w:szCs w:val="22"/>
                <w:lang w:val="et-EE"/>
              </w:rPr>
              <w:t>„</w:t>
            </w:r>
            <w:r w:rsidR="00B727C4" w:rsidRPr="00FC7EEA">
              <w:rPr>
                <w:rFonts w:ascii="Arial" w:hAnsi="Arial" w:cs="Arial"/>
                <w:color w:val="000000" w:themeColor="text1"/>
                <w:sz w:val="22"/>
                <w:szCs w:val="22"/>
                <w:lang w:val="et-EE"/>
              </w:rPr>
              <w:t>Vanemlike oskuste arendamine ja toetamine ning laste riskikäitumise ennetamine</w:t>
            </w:r>
            <w:r w:rsidR="00FC5397" w:rsidRPr="00FC7EEA">
              <w:rPr>
                <w:rFonts w:ascii="Arial" w:hAnsi="Arial" w:cs="Arial"/>
                <w:color w:val="000000" w:themeColor="text1"/>
                <w:sz w:val="22"/>
                <w:szCs w:val="22"/>
                <w:lang w:val="et-EE"/>
              </w:rPr>
              <w:t>“</w:t>
            </w:r>
            <w:r w:rsidR="004C0493" w:rsidRPr="00FC7EEA">
              <w:rPr>
                <w:rFonts w:ascii="Arial" w:hAnsi="Arial" w:cs="Arial"/>
                <w:color w:val="000000" w:themeColor="text1"/>
                <w:sz w:val="22"/>
                <w:szCs w:val="22"/>
                <w:lang w:val="et-EE"/>
              </w:rPr>
              <w:t>,</w:t>
            </w:r>
            <w:r w:rsidR="000B36DF" w:rsidRPr="00FC7EEA">
              <w:rPr>
                <w:rFonts w:ascii="Arial" w:hAnsi="Arial" w:cs="Arial"/>
                <w:color w:val="000000" w:themeColor="text1"/>
                <w:sz w:val="22"/>
                <w:szCs w:val="22"/>
                <w:lang w:val="et-EE"/>
              </w:rPr>
              <w:t xml:space="preserve"> 2.2 </w:t>
            </w:r>
            <w:r w:rsidR="00FC5397" w:rsidRPr="00FC7EEA">
              <w:rPr>
                <w:rFonts w:ascii="Arial" w:hAnsi="Arial" w:cs="Arial"/>
                <w:color w:val="000000" w:themeColor="text1"/>
                <w:sz w:val="22"/>
                <w:szCs w:val="22"/>
                <w:lang w:val="et-EE"/>
              </w:rPr>
              <w:t>„</w:t>
            </w:r>
            <w:r w:rsidR="007174CE" w:rsidRPr="00FC7EEA">
              <w:rPr>
                <w:rFonts w:ascii="Arial" w:hAnsi="Arial" w:cs="Arial"/>
                <w:color w:val="000000" w:themeColor="text1"/>
                <w:sz w:val="22"/>
                <w:szCs w:val="22"/>
                <w:lang w:val="et-EE"/>
              </w:rPr>
              <w:t xml:space="preserve">Mitmekülgse </w:t>
            </w:r>
            <w:r w:rsidR="00FC5397" w:rsidRPr="00FC7EEA">
              <w:rPr>
                <w:rFonts w:ascii="Arial" w:hAnsi="Arial" w:cs="Arial"/>
                <w:color w:val="000000" w:themeColor="text1"/>
                <w:sz w:val="22"/>
                <w:szCs w:val="22"/>
                <w:lang w:val="et-EE"/>
              </w:rPr>
              <w:t xml:space="preserve">abivajadusega laste ja nende perede toetamine“ </w:t>
            </w:r>
            <w:r w:rsidR="000B36DF" w:rsidRPr="00FC7EEA">
              <w:rPr>
                <w:rFonts w:ascii="Arial" w:hAnsi="Arial" w:cs="Arial"/>
                <w:color w:val="000000" w:themeColor="text1"/>
                <w:sz w:val="22"/>
                <w:szCs w:val="22"/>
                <w:lang w:val="et-EE"/>
              </w:rPr>
              <w:t>ja 2.4</w:t>
            </w:r>
            <w:r w:rsidR="00FC5397" w:rsidRPr="00FC7EEA">
              <w:rPr>
                <w:rFonts w:ascii="Arial" w:hAnsi="Arial" w:cs="Arial"/>
                <w:color w:val="000000" w:themeColor="text1"/>
                <w:sz w:val="22"/>
                <w:szCs w:val="22"/>
                <w:lang w:val="et-EE"/>
              </w:rPr>
              <w:t xml:space="preserve"> „</w:t>
            </w:r>
            <w:r w:rsidR="00FC5397" w:rsidRPr="00FC7EEA">
              <w:rPr>
                <w:rFonts w:ascii="Arial" w:hAnsi="Arial" w:cs="Arial"/>
                <w:sz w:val="22"/>
                <w:szCs w:val="22"/>
                <w:lang w:val="et-EE"/>
              </w:rPr>
              <w:t xml:space="preserve">Asendus- ja </w:t>
            </w:r>
            <w:proofErr w:type="spellStart"/>
            <w:r w:rsidR="00FC5397" w:rsidRPr="00FC7EEA">
              <w:rPr>
                <w:rFonts w:ascii="Arial" w:hAnsi="Arial" w:cs="Arial"/>
                <w:sz w:val="22"/>
                <w:szCs w:val="22"/>
                <w:lang w:val="et-EE"/>
              </w:rPr>
              <w:t>järelhooldusteenuse</w:t>
            </w:r>
            <w:proofErr w:type="spellEnd"/>
            <w:r w:rsidR="00FC5397" w:rsidRPr="00FC7EEA">
              <w:rPr>
                <w:rFonts w:ascii="Arial" w:hAnsi="Arial" w:cs="Arial"/>
                <w:sz w:val="22"/>
                <w:szCs w:val="22"/>
                <w:lang w:val="et-EE"/>
              </w:rPr>
              <w:t xml:space="preserve"> kvaliteedi </w:t>
            </w:r>
            <w:r w:rsidR="004C0493" w:rsidRPr="00FC7EEA">
              <w:rPr>
                <w:rFonts w:ascii="Arial" w:hAnsi="Arial" w:cs="Arial"/>
                <w:sz w:val="22"/>
                <w:szCs w:val="22"/>
                <w:lang w:val="et-EE"/>
              </w:rPr>
              <w:t>parandamine</w:t>
            </w:r>
            <w:r w:rsidR="00FC5397" w:rsidRPr="00FC7EEA">
              <w:rPr>
                <w:rFonts w:ascii="Arial" w:hAnsi="Arial" w:cs="Arial"/>
                <w:sz w:val="22"/>
                <w:szCs w:val="22"/>
                <w:lang w:val="et-EE"/>
              </w:rPr>
              <w:t xml:space="preserve"> ja mitmekesistamine ning perepõhise hoolduse arendamine“</w:t>
            </w:r>
            <w:bookmarkEnd w:id="62"/>
            <w:r w:rsidR="00110387" w:rsidRPr="00FC7EEA">
              <w:rPr>
                <w:rFonts w:ascii="Arial" w:hAnsi="Arial" w:cs="Arial"/>
                <w:sz w:val="22"/>
                <w:szCs w:val="22"/>
                <w:lang w:val="et-EE"/>
              </w:rPr>
              <w:t>.</w:t>
            </w:r>
            <w:bookmarkEnd w:id="63"/>
          </w:p>
          <w:p w14:paraId="52892600" w14:textId="67E43169" w:rsidR="00254A00" w:rsidRPr="00FC7EEA" w:rsidRDefault="007B17A5" w:rsidP="00CF2AD0">
            <w:pPr>
              <w:rPr>
                <w:rFonts w:ascii="Arial" w:hAnsi="Arial" w:cs="Arial"/>
                <w:color w:val="000000" w:themeColor="text1"/>
                <w:lang w:val="et-EE"/>
              </w:rPr>
            </w:pPr>
            <w:r w:rsidRPr="00FC7EEA">
              <w:rPr>
                <w:rFonts w:ascii="Arial" w:hAnsi="Arial" w:cs="Arial"/>
                <w:color w:val="000000" w:themeColor="text1"/>
                <w:sz w:val="22"/>
                <w:szCs w:val="22"/>
                <w:lang w:val="et-EE"/>
              </w:rPr>
              <w:t>Riski</w:t>
            </w:r>
            <w:r w:rsidR="004C0493" w:rsidRPr="00FC7EEA">
              <w:rPr>
                <w:rFonts w:ascii="Arial" w:hAnsi="Arial" w:cs="Arial"/>
                <w:color w:val="000000" w:themeColor="text1"/>
                <w:sz w:val="22"/>
                <w:szCs w:val="22"/>
                <w:lang w:val="et-EE"/>
              </w:rPr>
              <w:t>olukorra</w:t>
            </w:r>
            <w:r w:rsidRPr="00FC7EEA">
              <w:rPr>
                <w:rFonts w:ascii="Arial" w:hAnsi="Arial" w:cs="Arial"/>
                <w:color w:val="000000" w:themeColor="text1"/>
                <w:sz w:val="22"/>
                <w:szCs w:val="22"/>
                <w:lang w:val="et-EE"/>
              </w:rPr>
              <w:t>s olevate laste ja noorte sekkumine on välja töötatud, kui on loodud sekkumise kirjeldus</w:t>
            </w:r>
            <w:r w:rsidR="004C0493" w:rsidRPr="00FC7EEA">
              <w:rPr>
                <w:rFonts w:ascii="Arial" w:hAnsi="Arial" w:cs="Arial"/>
                <w:color w:val="000000" w:themeColor="text1"/>
                <w:sz w:val="22"/>
                <w:szCs w:val="22"/>
                <w:lang w:val="et-EE"/>
              </w:rPr>
              <w:t>e</w:t>
            </w:r>
            <w:r w:rsidRPr="00FC7EEA">
              <w:rPr>
                <w:rFonts w:ascii="Arial" w:hAnsi="Arial" w:cs="Arial"/>
                <w:color w:val="000000" w:themeColor="text1"/>
                <w:sz w:val="22"/>
                <w:szCs w:val="22"/>
                <w:lang w:val="et-EE"/>
              </w:rPr>
              <w:t xml:space="preserve"> dokument. 2024. aastaks peaks olema välja töötatud vähemalt 2 sekkumist </w:t>
            </w:r>
            <w:r w:rsidR="004C0493" w:rsidRPr="00FC7EEA">
              <w:rPr>
                <w:rFonts w:ascii="Arial" w:hAnsi="Arial" w:cs="Arial"/>
                <w:color w:val="000000" w:themeColor="text1"/>
                <w:sz w:val="22"/>
                <w:szCs w:val="22"/>
                <w:lang w:val="et-EE"/>
              </w:rPr>
              <w:t>ja</w:t>
            </w:r>
            <w:r w:rsidRPr="00FC7EEA">
              <w:rPr>
                <w:rFonts w:ascii="Arial" w:hAnsi="Arial" w:cs="Arial"/>
                <w:color w:val="000000" w:themeColor="text1"/>
                <w:sz w:val="22"/>
                <w:szCs w:val="22"/>
                <w:lang w:val="et-EE"/>
              </w:rPr>
              <w:t xml:space="preserve"> 202</w:t>
            </w:r>
            <w:r w:rsidR="006F1726" w:rsidRPr="00FC7EEA">
              <w:rPr>
                <w:rFonts w:ascii="Arial" w:hAnsi="Arial" w:cs="Arial"/>
                <w:color w:val="000000" w:themeColor="text1"/>
                <w:sz w:val="22"/>
                <w:szCs w:val="22"/>
                <w:lang w:val="et-EE"/>
              </w:rPr>
              <w:t>7</w:t>
            </w:r>
            <w:r w:rsidR="00B258E7" w:rsidRPr="00FC7EEA">
              <w:rPr>
                <w:rFonts w:ascii="Arial" w:hAnsi="Arial" w:cs="Arial"/>
                <w:color w:val="000000" w:themeColor="text1"/>
                <w:sz w:val="22"/>
                <w:szCs w:val="22"/>
                <w:lang w:val="et-EE"/>
              </w:rPr>
              <w:t>.</w:t>
            </w:r>
            <w:r w:rsidRPr="00FC7EEA">
              <w:rPr>
                <w:rFonts w:ascii="Arial" w:hAnsi="Arial" w:cs="Arial"/>
                <w:color w:val="000000" w:themeColor="text1"/>
                <w:sz w:val="22"/>
                <w:szCs w:val="22"/>
                <w:lang w:val="et-EE"/>
              </w:rPr>
              <w:t xml:space="preserve"> aastaks 5 sekkumist, </w:t>
            </w:r>
            <w:r w:rsidR="004C0493" w:rsidRPr="00FC7EEA">
              <w:rPr>
                <w:rFonts w:ascii="Arial" w:hAnsi="Arial" w:cs="Arial"/>
                <w:color w:val="000000" w:themeColor="text1"/>
                <w:sz w:val="22"/>
                <w:szCs w:val="22"/>
                <w:lang w:val="et-EE"/>
              </w:rPr>
              <w:t>mille</w:t>
            </w:r>
            <w:r w:rsidRPr="00FC7EEA">
              <w:rPr>
                <w:rFonts w:ascii="Arial" w:hAnsi="Arial" w:cs="Arial"/>
                <w:color w:val="000000" w:themeColor="text1"/>
                <w:sz w:val="22"/>
                <w:szCs w:val="22"/>
                <w:lang w:val="et-EE"/>
              </w:rPr>
              <w:t xml:space="preserve"> alusel saab raporteerida, et sekkumised on välja töötatud.</w:t>
            </w:r>
          </w:p>
        </w:tc>
      </w:tr>
      <w:tr w:rsidR="0007165C" w:rsidRPr="008A10E8" w14:paraId="11F0733C" w14:textId="77777777" w:rsidTr="00606759">
        <w:trPr>
          <w:trHeight w:val="176"/>
        </w:trPr>
        <w:tc>
          <w:tcPr>
            <w:tcW w:w="1838" w:type="dxa"/>
          </w:tcPr>
          <w:p w14:paraId="42FB100D" w14:textId="6CDF9744" w:rsidR="0007165C" w:rsidRPr="00FC7EEA" w:rsidRDefault="0007165C" w:rsidP="0007165C">
            <w:pPr>
              <w:rPr>
                <w:rFonts w:ascii="Arial" w:hAnsi="Arial" w:cs="Arial"/>
                <w:b/>
                <w:color w:val="000000" w:themeColor="text1"/>
                <w:lang w:val="et-EE"/>
              </w:rPr>
            </w:pPr>
            <w:r w:rsidRPr="00FC7EEA">
              <w:rPr>
                <w:rFonts w:ascii="Arial" w:hAnsi="Arial" w:cs="Arial"/>
                <w:b/>
                <w:color w:val="000000" w:themeColor="text1"/>
                <w:sz w:val="22"/>
                <w:szCs w:val="22"/>
                <w:lang w:val="et-EE"/>
              </w:rPr>
              <w:t>Meetmete nimekirja tulemusnäitaja</w:t>
            </w:r>
          </w:p>
        </w:tc>
        <w:tc>
          <w:tcPr>
            <w:tcW w:w="2126" w:type="dxa"/>
            <w:tcBorders>
              <w:bottom w:val="single" w:sz="4" w:space="0" w:color="auto"/>
            </w:tcBorders>
          </w:tcPr>
          <w:p w14:paraId="34A388C8" w14:textId="1A4C66E3" w:rsidR="0007165C" w:rsidRPr="00FC7EEA" w:rsidRDefault="0007165C" w:rsidP="0007165C">
            <w:pPr>
              <w:rPr>
                <w:rFonts w:ascii="Arial" w:hAnsi="Arial" w:cs="Arial"/>
                <w:color w:val="000000" w:themeColor="text1"/>
                <w:lang w:val="et-EE"/>
              </w:rPr>
            </w:pPr>
            <w:r w:rsidRPr="00FC7EEA">
              <w:rPr>
                <w:rFonts w:ascii="Arial" w:hAnsi="Arial" w:cs="Arial"/>
                <w:color w:val="000000" w:themeColor="text1"/>
                <w:sz w:val="22"/>
                <w:szCs w:val="22"/>
                <w:lang w:val="et-EE"/>
              </w:rPr>
              <w:t>Lastekaitse korraldusmudeli rakendamine</w:t>
            </w:r>
            <w:r w:rsidR="0061600E" w:rsidRPr="00FC7EEA">
              <w:rPr>
                <w:rFonts w:ascii="Arial" w:hAnsi="Arial" w:cs="Arial"/>
                <w:color w:val="000000" w:themeColor="text1"/>
                <w:sz w:val="22"/>
                <w:szCs w:val="22"/>
                <w:lang w:val="et-EE"/>
              </w:rPr>
              <w:t xml:space="preserve"> (mõõtühikuks on mudel)</w:t>
            </w:r>
          </w:p>
        </w:tc>
        <w:tc>
          <w:tcPr>
            <w:tcW w:w="1128" w:type="dxa"/>
            <w:tcBorders>
              <w:bottom w:val="single" w:sz="4" w:space="0" w:color="auto"/>
            </w:tcBorders>
          </w:tcPr>
          <w:p w14:paraId="00C33421" w14:textId="246A67D2" w:rsidR="0007165C" w:rsidRPr="00FC7EEA" w:rsidRDefault="0007165C" w:rsidP="0007165C">
            <w:pP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40" w:type="dxa"/>
            <w:tcBorders>
              <w:bottom w:val="single" w:sz="4" w:space="0" w:color="auto"/>
            </w:tcBorders>
          </w:tcPr>
          <w:p w14:paraId="51BED91F" w14:textId="211DA561" w:rsidR="0007165C" w:rsidRPr="00FC7EEA" w:rsidRDefault="0007165C" w:rsidP="009D522C">
            <w:pPr>
              <w:jc w:val="cente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34" w:type="dxa"/>
            <w:tcBorders>
              <w:bottom w:val="single" w:sz="4" w:space="0" w:color="auto"/>
            </w:tcBorders>
          </w:tcPr>
          <w:p w14:paraId="5BB396CD" w14:textId="095E35A9" w:rsidR="0007165C" w:rsidRPr="00FC7EEA" w:rsidRDefault="0007165C" w:rsidP="009D522C">
            <w:pPr>
              <w:jc w:val="center"/>
              <w:rPr>
                <w:rFonts w:ascii="Arial" w:hAnsi="Arial" w:cs="Arial"/>
                <w:color w:val="000000" w:themeColor="text1"/>
                <w:lang w:val="et-EE"/>
              </w:rPr>
            </w:pPr>
            <w:r w:rsidRPr="00FC7EEA">
              <w:rPr>
                <w:rFonts w:ascii="Arial" w:hAnsi="Arial" w:cs="Arial"/>
                <w:color w:val="000000" w:themeColor="text1"/>
                <w:sz w:val="22"/>
                <w:szCs w:val="22"/>
                <w:lang w:val="et-EE"/>
              </w:rPr>
              <w:t>1</w:t>
            </w:r>
          </w:p>
        </w:tc>
        <w:tc>
          <w:tcPr>
            <w:tcW w:w="2835" w:type="dxa"/>
            <w:tcBorders>
              <w:bottom w:val="single" w:sz="4" w:space="0" w:color="auto"/>
            </w:tcBorders>
          </w:tcPr>
          <w:p w14:paraId="6D90A6AF" w14:textId="42E46BBD" w:rsidR="001457C0" w:rsidRPr="00FC7EEA" w:rsidRDefault="00B84937" w:rsidP="00CF2AD0">
            <w:pPr>
              <w:rPr>
                <w:rFonts w:ascii="Arial" w:hAnsi="Arial" w:cs="Arial"/>
                <w:b/>
                <w:bCs/>
                <w:lang w:val="et-EE"/>
              </w:rPr>
            </w:pPr>
            <w:bookmarkStart w:id="64" w:name="_Toc120093760"/>
            <w:bookmarkStart w:id="65" w:name="_Toc124278559"/>
            <w:r>
              <w:rPr>
                <w:rFonts w:ascii="Arial" w:hAnsi="Arial" w:cs="Arial"/>
                <w:color w:val="000000" w:themeColor="text1"/>
                <w:sz w:val="22"/>
                <w:szCs w:val="22"/>
                <w:lang w:val="et-EE"/>
              </w:rPr>
              <w:t>Sellesse</w:t>
            </w:r>
            <w:r w:rsidRPr="00FC7EEA">
              <w:rPr>
                <w:rFonts w:ascii="Arial" w:hAnsi="Arial" w:cs="Arial"/>
                <w:color w:val="000000" w:themeColor="text1"/>
                <w:sz w:val="22"/>
                <w:szCs w:val="22"/>
                <w:lang w:val="et-EE"/>
              </w:rPr>
              <w:t xml:space="preserve"> </w:t>
            </w:r>
            <w:r w:rsidR="001457C0" w:rsidRPr="00FC7EEA">
              <w:rPr>
                <w:rFonts w:ascii="Arial" w:hAnsi="Arial" w:cs="Arial"/>
                <w:color w:val="000000" w:themeColor="text1"/>
                <w:sz w:val="22"/>
                <w:szCs w:val="22"/>
                <w:lang w:val="et-EE"/>
              </w:rPr>
              <w:t xml:space="preserve">näitajasse panustab tegevus 2.3 </w:t>
            </w:r>
            <w:r w:rsidR="004C0493" w:rsidRPr="00FC7EEA">
              <w:rPr>
                <w:rFonts w:ascii="Arial" w:hAnsi="Arial" w:cs="Arial"/>
                <w:sz w:val="22"/>
                <w:szCs w:val="22"/>
                <w:lang w:val="et-EE"/>
              </w:rPr>
              <w:t>„</w:t>
            </w:r>
            <w:proofErr w:type="spellStart"/>
            <w:r w:rsidR="001457C0" w:rsidRPr="00FC7EEA">
              <w:rPr>
                <w:rFonts w:ascii="Arial" w:hAnsi="Arial" w:cs="Arial"/>
                <w:sz w:val="22"/>
                <w:szCs w:val="22"/>
                <w:lang w:val="et-EE"/>
              </w:rPr>
              <w:t>Valdkondadeülese</w:t>
            </w:r>
            <w:proofErr w:type="spellEnd"/>
            <w:r w:rsidR="001457C0" w:rsidRPr="00FC7EEA">
              <w:rPr>
                <w:rFonts w:ascii="Arial" w:hAnsi="Arial" w:cs="Arial"/>
                <w:sz w:val="22"/>
                <w:szCs w:val="22"/>
                <w:lang w:val="et-EE"/>
              </w:rPr>
              <w:t xml:space="preserve"> lastekaitse korraldusmudeli </w:t>
            </w:r>
            <w:r w:rsidR="001457C0" w:rsidRPr="00FC7EEA">
              <w:rPr>
                <w:rFonts w:ascii="Arial" w:hAnsi="Arial" w:cs="Arial"/>
                <w:sz w:val="22"/>
                <w:szCs w:val="22"/>
                <w:lang w:val="et-EE"/>
              </w:rPr>
              <w:lastRenderedPageBreak/>
              <w:t>väljatöötamine“</w:t>
            </w:r>
            <w:bookmarkEnd w:id="64"/>
            <w:r w:rsidR="00D00A16" w:rsidRPr="00FC7EEA">
              <w:rPr>
                <w:rFonts w:ascii="Arial" w:hAnsi="Arial" w:cs="Arial"/>
                <w:sz w:val="22"/>
                <w:szCs w:val="22"/>
                <w:lang w:val="et-EE"/>
              </w:rPr>
              <w:t>.</w:t>
            </w:r>
            <w:bookmarkEnd w:id="65"/>
          </w:p>
          <w:p w14:paraId="7207024F" w14:textId="35EE510C" w:rsidR="0007165C" w:rsidRPr="00FC7EEA" w:rsidRDefault="00D00A16" w:rsidP="00CF2AD0">
            <w:pPr>
              <w:rPr>
                <w:rFonts w:ascii="Arial" w:hAnsi="Arial" w:cs="Arial"/>
                <w:color w:val="000000" w:themeColor="text1"/>
                <w:lang w:val="et-EE"/>
              </w:rPr>
            </w:pPr>
            <w:r w:rsidRPr="00FC7EEA">
              <w:rPr>
                <w:rFonts w:ascii="Arial" w:hAnsi="Arial" w:cs="Arial"/>
                <w:color w:val="000000" w:themeColor="text1"/>
                <w:sz w:val="22"/>
                <w:szCs w:val="22"/>
                <w:lang w:val="et-EE"/>
              </w:rPr>
              <w:t xml:space="preserve">Rakendamist raporteerib </w:t>
            </w:r>
            <w:r w:rsidR="00F24105" w:rsidRPr="00FC7EEA">
              <w:rPr>
                <w:rFonts w:ascii="Arial" w:hAnsi="Arial" w:cs="Arial"/>
                <w:color w:val="000000" w:themeColor="text1"/>
                <w:sz w:val="22"/>
                <w:szCs w:val="22"/>
                <w:lang w:val="et-EE"/>
              </w:rPr>
              <w:t>elluviija</w:t>
            </w:r>
            <w:r w:rsidRPr="00FC7EEA">
              <w:rPr>
                <w:rFonts w:ascii="Arial" w:hAnsi="Arial" w:cs="Arial"/>
                <w:color w:val="000000" w:themeColor="text1"/>
                <w:sz w:val="22"/>
                <w:szCs w:val="22"/>
                <w:lang w:val="et-EE"/>
              </w:rPr>
              <w:t xml:space="preserve">, kui </w:t>
            </w:r>
            <w:r w:rsidR="004319C3" w:rsidRPr="00FC7EEA">
              <w:rPr>
                <w:rFonts w:ascii="Arial" w:hAnsi="Arial" w:cs="Arial"/>
                <w:color w:val="000000" w:themeColor="text1"/>
                <w:sz w:val="22"/>
                <w:szCs w:val="22"/>
                <w:lang w:val="et-EE"/>
              </w:rPr>
              <w:t>tulemus</w:t>
            </w:r>
            <w:r w:rsidRPr="00FC7EEA">
              <w:rPr>
                <w:rFonts w:ascii="Arial" w:hAnsi="Arial" w:cs="Arial"/>
                <w:color w:val="000000" w:themeColor="text1"/>
                <w:sz w:val="22"/>
                <w:szCs w:val="22"/>
                <w:lang w:val="et-EE"/>
              </w:rPr>
              <w:t xml:space="preserve">näitaja on saavutatud. </w:t>
            </w:r>
          </w:p>
        </w:tc>
      </w:tr>
      <w:tr w:rsidR="0007165C" w:rsidRPr="00FC7EEA" w14:paraId="6111A4A2" w14:textId="77777777" w:rsidTr="00606759">
        <w:trPr>
          <w:trHeight w:val="176"/>
        </w:trPr>
        <w:tc>
          <w:tcPr>
            <w:tcW w:w="1838" w:type="dxa"/>
          </w:tcPr>
          <w:p w14:paraId="04A82F30" w14:textId="4B84E490" w:rsidR="0007165C" w:rsidRPr="00FC7EEA" w:rsidRDefault="0007165C" w:rsidP="0007165C">
            <w:pPr>
              <w:rPr>
                <w:rFonts w:ascii="Arial" w:hAnsi="Arial" w:cs="Arial"/>
                <w:b/>
                <w:color w:val="000000" w:themeColor="text1"/>
                <w:lang w:val="et-EE"/>
              </w:rPr>
            </w:pPr>
            <w:r w:rsidRPr="00FC7EEA">
              <w:rPr>
                <w:rFonts w:ascii="Arial" w:hAnsi="Arial" w:cs="Arial"/>
                <w:b/>
                <w:color w:val="000000" w:themeColor="text1"/>
                <w:sz w:val="22"/>
                <w:szCs w:val="22"/>
                <w:lang w:val="et-EE"/>
              </w:rPr>
              <w:lastRenderedPageBreak/>
              <w:t>Meetmete nimekirja tulemusnäitaja</w:t>
            </w:r>
          </w:p>
        </w:tc>
        <w:tc>
          <w:tcPr>
            <w:tcW w:w="2126" w:type="dxa"/>
          </w:tcPr>
          <w:p w14:paraId="43270254" w14:textId="0F62A6DB" w:rsidR="0007165C" w:rsidRPr="00FC7EEA" w:rsidRDefault="0007165C" w:rsidP="0007165C">
            <w:pPr>
              <w:rPr>
                <w:rFonts w:ascii="Arial" w:hAnsi="Arial" w:cs="Arial"/>
                <w:color w:val="000000" w:themeColor="text1"/>
                <w:lang w:val="et-EE"/>
              </w:rPr>
            </w:pPr>
            <w:r w:rsidRPr="00FC7EEA">
              <w:rPr>
                <w:rFonts w:ascii="Arial" w:hAnsi="Arial" w:cs="Arial"/>
                <w:color w:val="000000" w:themeColor="text1"/>
                <w:sz w:val="22"/>
                <w:szCs w:val="22"/>
                <w:lang w:val="et-EE"/>
              </w:rPr>
              <w:t>Riskis olevatele lastele/noortele sekkumiste rakendamine</w:t>
            </w:r>
            <w:r w:rsidR="0061600E" w:rsidRPr="00FC7EEA">
              <w:rPr>
                <w:rFonts w:ascii="Arial" w:hAnsi="Arial" w:cs="Arial"/>
                <w:color w:val="000000" w:themeColor="text1"/>
                <w:sz w:val="22"/>
                <w:szCs w:val="22"/>
                <w:lang w:val="et-EE"/>
              </w:rPr>
              <w:t xml:space="preserve"> (mõõtühikuks on number)</w:t>
            </w:r>
          </w:p>
        </w:tc>
        <w:tc>
          <w:tcPr>
            <w:tcW w:w="1128" w:type="dxa"/>
          </w:tcPr>
          <w:p w14:paraId="4A912BB4" w14:textId="7E3D4971" w:rsidR="0007165C" w:rsidRPr="00FC7EEA" w:rsidRDefault="0007165C" w:rsidP="0007165C">
            <w:pP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40" w:type="dxa"/>
          </w:tcPr>
          <w:p w14:paraId="3E467467" w14:textId="22F98D49" w:rsidR="0007165C" w:rsidRPr="00FC7EEA" w:rsidRDefault="00BE2942" w:rsidP="009D522C">
            <w:pPr>
              <w:jc w:val="center"/>
              <w:rPr>
                <w:rFonts w:ascii="Arial" w:hAnsi="Arial" w:cs="Arial"/>
                <w:color w:val="000000" w:themeColor="text1"/>
                <w:lang w:val="et-EE"/>
              </w:rPr>
            </w:pPr>
            <w:r w:rsidRPr="00FC7EEA">
              <w:rPr>
                <w:rFonts w:ascii="Arial" w:hAnsi="Arial" w:cs="Arial"/>
                <w:color w:val="000000" w:themeColor="text1"/>
                <w:sz w:val="22"/>
                <w:szCs w:val="22"/>
                <w:lang w:val="et-EE"/>
              </w:rPr>
              <w:t>2</w:t>
            </w:r>
          </w:p>
        </w:tc>
        <w:tc>
          <w:tcPr>
            <w:tcW w:w="1134" w:type="dxa"/>
          </w:tcPr>
          <w:p w14:paraId="2FEC6F5B" w14:textId="38294DBE" w:rsidR="0007165C" w:rsidRPr="00FC7EEA" w:rsidRDefault="0007165C" w:rsidP="009D522C">
            <w:pPr>
              <w:jc w:val="center"/>
              <w:rPr>
                <w:rFonts w:ascii="Arial" w:hAnsi="Arial" w:cs="Arial"/>
                <w:color w:val="000000" w:themeColor="text1"/>
                <w:lang w:val="et-EE"/>
              </w:rPr>
            </w:pPr>
            <w:r w:rsidRPr="00FC7EEA">
              <w:rPr>
                <w:rFonts w:ascii="Arial" w:hAnsi="Arial" w:cs="Arial"/>
                <w:color w:val="000000" w:themeColor="text1"/>
                <w:sz w:val="22"/>
                <w:szCs w:val="22"/>
                <w:lang w:val="et-EE"/>
              </w:rPr>
              <w:t>5</w:t>
            </w:r>
          </w:p>
        </w:tc>
        <w:tc>
          <w:tcPr>
            <w:tcW w:w="2835" w:type="dxa"/>
          </w:tcPr>
          <w:p w14:paraId="5EBF8BE8" w14:textId="6E1F6B4C" w:rsidR="0070700E" w:rsidRPr="00FC7EEA" w:rsidRDefault="00B84937" w:rsidP="00CF2AD0">
            <w:pPr>
              <w:rPr>
                <w:rFonts w:ascii="Arial" w:hAnsi="Arial" w:cs="Arial"/>
                <w:lang w:val="et-EE"/>
              </w:rPr>
            </w:pPr>
            <w:r>
              <w:rPr>
                <w:rFonts w:ascii="Arial" w:hAnsi="Arial" w:cs="Arial"/>
                <w:sz w:val="22"/>
                <w:szCs w:val="22"/>
                <w:lang w:val="et-EE"/>
              </w:rPr>
              <w:t>Sellesse</w:t>
            </w:r>
            <w:r w:rsidRPr="00FC7EEA">
              <w:rPr>
                <w:rFonts w:ascii="Arial" w:hAnsi="Arial" w:cs="Arial"/>
                <w:sz w:val="22"/>
                <w:szCs w:val="22"/>
                <w:lang w:val="et-EE"/>
              </w:rPr>
              <w:t xml:space="preserve"> </w:t>
            </w:r>
            <w:r w:rsidR="0070700E" w:rsidRPr="00FC7EEA">
              <w:rPr>
                <w:rFonts w:ascii="Arial" w:hAnsi="Arial" w:cs="Arial"/>
                <w:sz w:val="22"/>
                <w:szCs w:val="22"/>
                <w:lang w:val="et-EE"/>
              </w:rPr>
              <w:t>näitajasse panustavad tegevused 2.1 „</w:t>
            </w:r>
            <w:r w:rsidR="00794675" w:rsidRPr="00FC7EEA">
              <w:rPr>
                <w:rFonts w:ascii="Arial" w:hAnsi="Arial" w:cs="Arial"/>
                <w:sz w:val="22"/>
                <w:szCs w:val="22"/>
                <w:lang w:val="et-EE"/>
              </w:rPr>
              <w:t>Vanemlike oskuste arendamine ja toetamine ning laste riskikäitumise ennetamine</w:t>
            </w:r>
            <w:r w:rsidR="0070700E" w:rsidRPr="00FC7EEA">
              <w:rPr>
                <w:rFonts w:ascii="Arial" w:hAnsi="Arial" w:cs="Arial"/>
                <w:sz w:val="22"/>
                <w:szCs w:val="22"/>
                <w:lang w:val="et-EE"/>
              </w:rPr>
              <w:t>“</w:t>
            </w:r>
            <w:r w:rsidR="004C0493" w:rsidRPr="00FC7EEA">
              <w:rPr>
                <w:rFonts w:ascii="Arial" w:hAnsi="Arial" w:cs="Arial"/>
                <w:sz w:val="22"/>
                <w:szCs w:val="22"/>
                <w:lang w:val="et-EE"/>
              </w:rPr>
              <w:t>,</w:t>
            </w:r>
            <w:r w:rsidR="0070700E" w:rsidRPr="00FC7EEA">
              <w:rPr>
                <w:rFonts w:ascii="Arial" w:hAnsi="Arial" w:cs="Arial"/>
                <w:sz w:val="22"/>
                <w:szCs w:val="22"/>
                <w:lang w:val="et-EE"/>
              </w:rPr>
              <w:t xml:space="preserve"> 2.2 „</w:t>
            </w:r>
            <w:r w:rsidR="007174CE" w:rsidRPr="00FC7EEA">
              <w:rPr>
                <w:rFonts w:ascii="Arial" w:hAnsi="Arial" w:cs="Arial"/>
                <w:sz w:val="22"/>
                <w:szCs w:val="22"/>
                <w:lang w:val="et-EE"/>
              </w:rPr>
              <w:t>Mitmekülgse</w:t>
            </w:r>
            <w:r w:rsidR="0070700E" w:rsidRPr="00FC7EEA">
              <w:rPr>
                <w:rFonts w:ascii="Arial" w:hAnsi="Arial" w:cs="Arial"/>
                <w:sz w:val="22"/>
                <w:szCs w:val="22"/>
                <w:lang w:val="et-EE"/>
              </w:rPr>
              <w:t xml:space="preserve"> abivajadusega laste ja nende perede toetamine“ ja 2.4 „Asendus- ja </w:t>
            </w:r>
            <w:proofErr w:type="spellStart"/>
            <w:r w:rsidR="0070700E" w:rsidRPr="00FC7EEA">
              <w:rPr>
                <w:rFonts w:ascii="Arial" w:hAnsi="Arial" w:cs="Arial"/>
                <w:sz w:val="22"/>
                <w:szCs w:val="22"/>
                <w:lang w:val="et-EE"/>
              </w:rPr>
              <w:t>järelhooldusteenuse</w:t>
            </w:r>
            <w:proofErr w:type="spellEnd"/>
            <w:r w:rsidR="0070700E" w:rsidRPr="00FC7EEA">
              <w:rPr>
                <w:rFonts w:ascii="Arial" w:hAnsi="Arial" w:cs="Arial"/>
                <w:sz w:val="22"/>
                <w:szCs w:val="22"/>
                <w:lang w:val="et-EE"/>
              </w:rPr>
              <w:t xml:space="preserve"> kvaliteedi </w:t>
            </w:r>
            <w:r w:rsidR="004C0493" w:rsidRPr="00FC7EEA">
              <w:rPr>
                <w:rFonts w:ascii="Arial" w:hAnsi="Arial" w:cs="Arial"/>
                <w:sz w:val="22"/>
                <w:szCs w:val="22"/>
                <w:lang w:val="et-EE"/>
              </w:rPr>
              <w:t>parandamine</w:t>
            </w:r>
            <w:r w:rsidR="0070700E" w:rsidRPr="00FC7EEA">
              <w:rPr>
                <w:rFonts w:ascii="Arial" w:hAnsi="Arial" w:cs="Arial"/>
                <w:sz w:val="22"/>
                <w:szCs w:val="22"/>
                <w:lang w:val="et-EE"/>
              </w:rPr>
              <w:t xml:space="preserve"> ja mitmekesistamine ning perepõhise hoolduse arendamine“</w:t>
            </w:r>
            <w:r w:rsidR="00C26CE2" w:rsidRPr="00FC7EEA">
              <w:rPr>
                <w:rFonts w:ascii="Arial" w:hAnsi="Arial" w:cs="Arial"/>
                <w:sz w:val="22"/>
                <w:szCs w:val="22"/>
                <w:lang w:val="et-EE"/>
              </w:rPr>
              <w:t>.</w:t>
            </w:r>
          </w:p>
          <w:p w14:paraId="1C78CB08" w14:textId="37650A63" w:rsidR="0007165C" w:rsidRPr="00FC7EEA" w:rsidRDefault="00C26CE2" w:rsidP="00CF2AD0">
            <w:pPr>
              <w:rPr>
                <w:rFonts w:ascii="Arial" w:hAnsi="Arial" w:cs="Arial"/>
                <w:lang w:val="et-EE"/>
              </w:rPr>
            </w:pPr>
            <w:r w:rsidRPr="00FC7EEA">
              <w:rPr>
                <w:rFonts w:ascii="Arial" w:hAnsi="Arial" w:cs="Arial"/>
                <w:sz w:val="22"/>
                <w:szCs w:val="22"/>
                <w:lang w:val="et-EE"/>
              </w:rPr>
              <w:t xml:space="preserve">Näitaja raporteerimise allikaks on </w:t>
            </w:r>
            <w:r w:rsidR="001F1FF2" w:rsidRPr="00FC7EEA">
              <w:rPr>
                <w:rFonts w:ascii="Arial" w:hAnsi="Arial" w:cs="Arial"/>
                <w:sz w:val="22"/>
                <w:szCs w:val="22"/>
                <w:lang w:val="et-EE"/>
              </w:rPr>
              <w:t xml:space="preserve">sekkumiste kirjelduse dokumendid. </w:t>
            </w:r>
          </w:p>
        </w:tc>
      </w:tr>
      <w:tr w:rsidR="000118DB" w:rsidRPr="0079653D" w14:paraId="646291A3" w14:textId="77777777" w:rsidTr="00606759">
        <w:trPr>
          <w:trHeight w:val="176"/>
        </w:trPr>
        <w:tc>
          <w:tcPr>
            <w:tcW w:w="1838" w:type="dxa"/>
          </w:tcPr>
          <w:p w14:paraId="41749BD4" w14:textId="5181433E" w:rsidR="000118DB" w:rsidRPr="00FC7EEA" w:rsidRDefault="000118DB" w:rsidP="000118DB">
            <w:pPr>
              <w:rPr>
                <w:rFonts w:ascii="Arial" w:hAnsi="Arial" w:cs="Arial"/>
                <w:b/>
                <w:color w:val="000000" w:themeColor="text1"/>
                <w:lang w:val="et-EE"/>
              </w:rPr>
            </w:pPr>
            <w:r w:rsidRPr="00FC7EEA">
              <w:rPr>
                <w:rFonts w:ascii="Arial" w:hAnsi="Arial" w:cs="Arial"/>
                <w:b/>
                <w:color w:val="000000" w:themeColor="text1"/>
                <w:sz w:val="22"/>
                <w:szCs w:val="22"/>
                <w:lang w:val="et-EE"/>
              </w:rPr>
              <w:t>TAT-spetsiifiline tulemusnäitaja</w:t>
            </w:r>
          </w:p>
        </w:tc>
        <w:tc>
          <w:tcPr>
            <w:tcW w:w="2126" w:type="dxa"/>
          </w:tcPr>
          <w:p w14:paraId="318AEE3C" w14:textId="0B575F74" w:rsidR="000118DB" w:rsidRPr="00FC7EEA" w:rsidRDefault="000118DB" w:rsidP="000118DB">
            <w:pPr>
              <w:rPr>
                <w:rFonts w:ascii="Arial" w:hAnsi="Arial" w:cs="Arial"/>
                <w:color w:val="000000" w:themeColor="text1"/>
                <w:lang w:val="et-EE"/>
              </w:rPr>
            </w:pPr>
            <w:r w:rsidRPr="00FC7EEA">
              <w:rPr>
                <w:rFonts w:ascii="Arial" w:hAnsi="Arial" w:cs="Arial"/>
                <w:color w:val="000000" w:themeColor="text1"/>
                <w:sz w:val="22"/>
                <w:szCs w:val="22"/>
                <w:lang w:val="et-EE"/>
              </w:rPr>
              <w:t>Perepõhisel asendushooldusel olevate laste osakaal kõigist asendushooldusel viibivatest lastest (mõõtühikuks on osakaal)</w:t>
            </w:r>
          </w:p>
        </w:tc>
        <w:tc>
          <w:tcPr>
            <w:tcW w:w="1128" w:type="dxa"/>
          </w:tcPr>
          <w:p w14:paraId="52E2ECEB" w14:textId="77777777" w:rsidR="000118DB" w:rsidRPr="00FC7EEA" w:rsidRDefault="000118DB" w:rsidP="000118DB">
            <w:pPr>
              <w:rPr>
                <w:rFonts w:ascii="Arial" w:hAnsi="Arial" w:cs="Arial"/>
                <w:color w:val="000000" w:themeColor="text1"/>
                <w:lang w:val="et-EE"/>
              </w:rPr>
            </w:pPr>
          </w:p>
          <w:p w14:paraId="6AA4B242" w14:textId="77777777" w:rsidR="000118DB" w:rsidRPr="00FC7EEA" w:rsidRDefault="000118DB" w:rsidP="000118DB">
            <w:pPr>
              <w:rPr>
                <w:rFonts w:ascii="Arial" w:hAnsi="Arial" w:cs="Arial"/>
                <w:color w:val="000000" w:themeColor="text1"/>
                <w:lang w:val="et-EE"/>
              </w:rPr>
            </w:pPr>
          </w:p>
          <w:p w14:paraId="39E23296" w14:textId="408287E8" w:rsidR="000118DB" w:rsidRPr="00FC7EEA" w:rsidRDefault="000118DB" w:rsidP="000118DB">
            <w:pPr>
              <w:rPr>
                <w:rFonts w:ascii="Arial" w:hAnsi="Arial" w:cs="Arial"/>
                <w:color w:val="000000" w:themeColor="text1"/>
                <w:lang w:val="et-EE"/>
              </w:rPr>
            </w:pPr>
            <w:r w:rsidRPr="00FC7EEA">
              <w:rPr>
                <w:rFonts w:ascii="Arial" w:hAnsi="Arial" w:cs="Arial"/>
                <w:color w:val="000000" w:themeColor="text1"/>
                <w:sz w:val="22"/>
                <w:szCs w:val="22"/>
                <w:lang w:val="et-EE"/>
              </w:rPr>
              <w:t>65%</w:t>
            </w:r>
          </w:p>
        </w:tc>
        <w:tc>
          <w:tcPr>
            <w:tcW w:w="1140" w:type="dxa"/>
          </w:tcPr>
          <w:p w14:paraId="6DE519DB" w14:textId="77777777" w:rsidR="000118DB" w:rsidRPr="00FC7EEA" w:rsidRDefault="000118DB" w:rsidP="000118DB">
            <w:pPr>
              <w:jc w:val="center"/>
              <w:rPr>
                <w:rFonts w:ascii="Arial" w:hAnsi="Arial" w:cs="Arial"/>
                <w:color w:val="000000" w:themeColor="text1"/>
                <w:lang w:val="et-EE"/>
              </w:rPr>
            </w:pPr>
          </w:p>
          <w:p w14:paraId="791CBDEA" w14:textId="77777777" w:rsidR="000118DB" w:rsidRPr="00FC7EEA" w:rsidRDefault="000118DB" w:rsidP="000118DB">
            <w:pPr>
              <w:jc w:val="center"/>
              <w:rPr>
                <w:rFonts w:ascii="Arial" w:hAnsi="Arial" w:cs="Arial"/>
                <w:color w:val="000000" w:themeColor="text1"/>
                <w:lang w:val="et-EE"/>
              </w:rPr>
            </w:pPr>
          </w:p>
          <w:p w14:paraId="35BB8693" w14:textId="531C20A2" w:rsidR="000118DB" w:rsidRPr="00FC7EEA" w:rsidRDefault="000118DB" w:rsidP="000118DB">
            <w:pPr>
              <w:jc w:val="center"/>
              <w:rPr>
                <w:rFonts w:ascii="Arial" w:hAnsi="Arial" w:cs="Arial"/>
                <w:color w:val="000000" w:themeColor="text1"/>
                <w:lang w:val="et-EE"/>
              </w:rPr>
            </w:pPr>
            <w:r w:rsidRPr="00FC7EEA">
              <w:rPr>
                <w:rFonts w:ascii="Arial" w:hAnsi="Arial" w:cs="Arial"/>
                <w:color w:val="000000" w:themeColor="text1"/>
                <w:sz w:val="22"/>
                <w:szCs w:val="22"/>
                <w:lang w:val="et-EE"/>
              </w:rPr>
              <w:t>66%</w:t>
            </w:r>
          </w:p>
        </w:tc>
        <w:tc>
          <w:tcPr>
            <w:tcW w:w="1134" w:type="dxa"/>
          </w:tcPr>
          <w:p w14:paraId="7437D287" w14:textId="77777777" w:rsidR="000118DB" w:rsidRPr="00FC7EEA" w:rsidRDefault="000118DB" w:rsidP="000118DB">
            <w:pPr>
              <w:jc w:val="center"/>
              <w:rPr>
                <w:rFonts w:ascii="Arial" w:hAnsi="Arial" w:cs="Arial"/>
                <w:color w:val="000000" w:themeColor="text1"/>
                <w:lang w:val="et-EE"/>
              </w:rPr>
            </w:pPr>
          </w:p>
          <w:p w14:paraId="4DD4F98D" w14:textId="77777777" w:rsidR="000118DB" w:rsidRPr="00FC7EEA" w:rsidRDefault="000118DB" w:rsidP="000118DB">
            <w:pPr>
              <w:jc w:val="center"/>
              <w:rPr>
                <w:rFonts w:ascii="Arial" w:hAnsi="Arial" w:cs="Arial"/>
                <w:color w:val="000000" w:themeColor="text1"/>
                <w:lang w:val="et-EE"/>
              </w:rPr>
            </w:pPr>
          </w:p>
          <w:p w14:paraId="76268652" w14:textId="7FD94910" w:rsidR="000118DB" w:rsidRPr="00FC7EEA" w:rsidRDefault="000118DB" w:rsidP="000118DB">
            <w:pPr>
              <w:jc w:val="center"/>
              <w:rPr>
                <w:rFonts w:ascii="Arial" w:hAnsi="Arial" w:cs="Arial"/>
                <w:color w:val="000000" w:themeColor="text1"/>
                <w:lang w:val="et-EE"/>
              </w:rPr>
            </w:pPr>
            <w:r w:rsidRPr="00FC7EEA">
              <w:rPr>
                <w:rFonts w:ascii="Arial" w:hAnsi="Arial" w:cs="Arial"/>
                <w:color w:val="000000" w:themeColor="text1"/>
                <w:sz w:val="22"/>
                <w:szCs w:val="22"/>
                <w:lang w:val="et-EE"/>
              </w:rPr>
              <w:t>69%</w:t>
            </w:r>
          </w:p>
        </w:tc>
        <w:tc>
          <w:tcPr>
            <w:tcW w:w="2835" w:type="dxa"/>
          </w:tcPr>
          <w:p w14:paraId="3EFBFE96" w14:textId="17819A8E" w:rsidR="000118DB" w:rsidRPr="00FC7EEA" w:rsidRDefault="00B84937" w:rsidP="000118DB">
            <w:pPr>
              <w:rPr>
                <w:rFonts w:ascii="Arial" w:hAnsi="Arial" w:cs="Arial"/>
                <w:lang w:val="et-EE"/>
              </w:rPr>
            </w:pPr>
            <w:r>
              <w:rPr>
                <w:rFonts w:ascii="Arial" w:hAnsi="Arial" w:cs="Arial"/>
                <w:sz w:val="22"/>
                <w:szCs w:val="22"/>
                <w:lang w:val="et-EE"/>
              </w:rPr>
              <w:t>Sellesse</w:t>
            </w:r>
            <w:r w:rsidRPr="00FC7EEA">
              <w:rPr>
                <w:rFonts w:ascii="Arial" w:hAnsi="Arial" w:cs="Arial"/>
                <w:sz w:val="22"/>
                <w:szCs w:val="22"/>
                <w:lang w:val="et-EE"/>
              </w:rPr>
              <w:t xml:space="preserve"> </w:t>
            </w:r>
            <w:r w:rsidR="000118DB" w:rsidRPr="00FC7EEA">
              <w:rPr>
                <w:rFonts w:ascii="Arial" w:hAnsi="Arial" w:cs="Arial"/>
                <w:sz w:val="22"/>
                <w:szCs w:val="22"/>
                <w:lang w:val="et-EE"/>
              </w:rPr>
              <w:t xml:space="preserve">näitajasse panustab tegevus 2.4 „Asendus- ja </w:t>
            </w:r>
            <w:proofErr w:type="spellStart"/>
            <w:r w:rsidR="000118DB" w:rsidRPr="00FC7EEA">
              <w:rPr>
                <w:rFonts w:ascii="Arial" w:hAnsi="Arial" w:cs="Arial"/>
                <w:sz w:val="22"/>
                <w:szCs w:val="22"/>
                <w:lang w:val="et-EE"/>
              </w:rPr>
              <w:t>järelhooldusteenuse</w:t>
            </w:r>
            <w:proofErr w:type="spellEnd"/>
            <w:r w:rsidR="000118DB" w:rsidRPr="00FC7EEA">
              <w:rPr>
                <w:rFonts w:ascii="Arial" w:hAnsi="Arial" w:cs="Arial"/>
                <w:sz w:val="22"/>
                <w:szCs w:val="22"/>
                <w:lang w:val="et-EE"/>
              </w:rPr>
              <w:t xml:space="preserve"> kvaliteedi parandamine ja mitmekesistamine ning perepõhise hoolduse arendamine</w:t>
            </w:r>
            <w:r w:rsidR="008568B1">
              <w:rPr>
                <w:rFonts w:ascii="Arial" w:hAnsi="Arial" w:cs="Arial"/>
                <w:sz w:val="22"/>
                <w:szCs w:val="22"/>
                <w:lang w:val="et-EE"/>
              </w:rPr>
              <w:t>“</w:t>
            </w:r>
            <w:r w:rsidR="000118DB" w:rsidRPr="00FC7EEA">
              <w:rPr>
                <w:rFonts w:ascii="Arial" w:hAnsi="Arial" w:cs="Arial"/>
                <w:sz w:val="22"/>
                <w:szCs w:val="22"/>
                <w:lang w:val="et-EE"/>
              </w:rPr>
              <w:t xml:space="preserve">. </w:t>
            </w:r>
          </w:p>
        </w:tc>
      </w:tr>
      <w:tr w:rsidR="000118DB" w:rsidRPr="008A10E8" w14:paraId="22BC5D6D" w14:textId="77777777" w:rsidTr="002A40E7">
        <w:trPr>
          <w:trHeight w:val="176"/>
        </w:trPr>
        <w:tc>
          <w:tcPr>
            <w:tcW w:w="1838" w:type="dxa"/>
          </w:tcPr>
          <w:p w14:paraId="55165058" w14:textId="434AB694" w:rsidR="000118DB" w:rsidRPr="00FC7EEA" w:rsidRDefault="000118DB" w:rsidP="000118DB">
            <w:pPr>
              <w:rPr>
                <w:rFonts w:ascii="Arial" w:hAnsi="Arial" w:cs="Arial"/>
                <w:b/>
                <w:color w:val="000000" w:themeColor="text1"/>
                <w:lang w:val="et-EE"/>
              </w:rPr>
            </w:pPr>
            <w:r w:rsidRPr="00FC7EEA">
              <w:rPr>
                <w:rFonts w:ascii="Arial" w:hAnsi="Arial" w:cs="Arial"/>
                <w:b/>
                <w:color w:val="000000" w:themeColor="text1"/>
                <w:sz w:val="22"/>
                <w:szCs w:val="22"/>
                <w:lang w:val="et-EE"/>
              </w:rPr>
              <w:t>TAT-spetsiifiline näitaja</w:t>
            </w:r>
          </w:p>
        </w:tc>
        <w:tc>
          <w:tcPr>
            <w:tcW w:w="2126" w:type="dxa"/>
          </w:tcPr>
          <w:p w14:paraId="54151C48" w14:textId="37B8A261" w:rsidR="000118DB" w:rsidRPr="00FC7EEA" w:rsidRDefault="000118DB" w:rsidP="000118DB">
            <w:pPr>
              <w:rPr>
                <w:rFonts w:ascii="Arial" w:hAnsi="Arial" w:cs="Arial"/>
                <w:color w:val="000000" w:themeColor="text1"/>
                <w:lang w:val="et-EE"/>
              </w:rPr>
            </w:pPr>
            <w:r w:rsidRPr="00FC7EEA">
              <w:rPr>
                <w:rFonts w:ascii="Arial" w:hAnsi="Arial" w:cs="Arial"/>
                <w:color w:val="000000" w:themeColor="text1"/>
                <w:sz w:val="22"/>
                <w:szCs w:val="22"/>
                <w:lang w:val="et-EE"/>
              </w:rPr>
              <w:t>Teenust saanud inimeste arv (mõõtühikuks on arv)</w:t>
            </w:r>
          </w:p>
        </w:tc>
        <w:tc>
          <w:tcPr>
            <w:tcW w:w="1128" w:type="dxa"/>
          </w:tcPr>
          <w:p w14:paraId="48EAC79A" w14:textId="54916A87" w:rsidR="000118DB" w:rsidRPr="00FC7EEA" w:rsidRDefault="000118DB" w:rsidP="000118DB">
            <w:pP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40" w:type="dxa"/>
          </w:tcPr>
          <w:p w14:paraId="71F849CA" w14:textId="77F2D0D0" w:rsidR="000118DB" w:rsidRPr="00FC7EEA" w:rsidRDefault="000118DB" w:rsidP="000118DB">
            <w:pPr>
              <w:jc w:val="center"/>
              <w:rPr>
                <w:rFonts w:ascii="Arial" w:hAnsi="Arial" w:cs="Arial"/>
                <w:color w:val="000000" w:themeColor="text1"/>
                <w:lang w:val="et-EE"/>
              </w:rPr>
            </w:pPr>
            <w:r w:rsidRPr="00FC7EEA">
              <w:rPr>
                <w:rFonts w:ascii="Arial" w:hAnsi="Arial" w:cs="Arial"/>
                <w:sz w:val="22"/>
                <w:szCs w:val="22"/>
                <w:lang w:val="et-EE"/>
              </w:rPr>
              <w:t>400</w:t>
            </w:r>
          </w:p>
        </w:tc>
        <w:tc>
          <w:tcPr>
            <w:tcW w:w="1134" w:type="dxa"/>
          </w:tcPr>
          <w:p w14:paraId="5D33CB55" w14:textId="437E1ACF" w:rsidR="000118DB" w:rsidRPr="00FC7EEA" w:rsidRDefault="000118DB" w:rsidP="000118DB">
            <w:pPr>
              <w:jc w:val="center"/>
              <w:rPr>
                <w:rFonts w:ascii="Arial" w:hAnsi="Arial" w:cs="Arial"/>
                <w:color w:val="000000" w:themeColor="text1"/>
                <w:lang w:val="et-EE"/>
              </w:rPr>
            </w:pPr>
            <w:r w:rsidRPr="00FC7EEA">
              <w:rPr>
                <w:rFonts w:ascii="Arial" w:hAnsi="Arial" w:cs="Arial"/>
                <w:sz w:val="22"/>
                <w:szCs w:val="22"/>
                <w:lang w:val="et-EE"/>
              </w:rPr>
              <w:t>1000</w:t>
            </w:r>
          </w:p>
        </w:tc>
        <w:tc>
          <w:tcPr>
            <w:tcW w:w="2835" w:type="dxa"/>
          </w:tcPr>
          <w:p w14:paraId="270C6CF3" w14:textId="36F195A7" w:rsidR="000118DB" w:rsidRPr="00FC7EEA" w:rsidRDefault="00B84937" w:rsidP="000118DB">
            <w:pPr>
              <w:rPr>
                <w:rFonts w:ascii="Arial" w:hAnsi="Arial" w:cs="Arial"/>
                <w:lang w:val="et-EE"/>
              </w:rPr>
            </w:pPr>
            <w:bookmarkStart w:id="66" w:name="_Toc120093761"/>
            <w:bookmarkStart w:id="67" w:name="_Toc124278560"/>
            <w:r>
              <w:rPr>
                <w:rFonts w:ascii="Arial" w:hAnsi="Arial" w:cs="Arial"/>
                <w:sz w:val="22"/>
                <w:szCs w:val="22"/>
                <w:lang w:val="et-EE"/>
              </w:rPr>
              <w:t>Sellesse</w:t>
            </w:r>
            <w:r w:rsidRPr="00FC7EEA">
              <w:rPr>
                <w:rFonts w:ascii="Arial" w:hAnsi="Arial" w:cs="Arial"/>
                <w:sz w:val="22"/>
                <w:szCs w:val="22"/>
                <w:lang w:val="et-EE"/>
              </w:rPr>
              <w:t xml:space="preserve"> </w:t>
            </w:r>
            <w:r w:rsidR="000118DB" w:rsidRPr="00FC7EEA">
              <w:rPr>
                <w:rFonts w:ascii="Arial" w:hAnsi="Arial" w:cs="Arial"/>
                <w:sz w:val="22"/>
                <w:szCs w:val="22"/>
                <w:lang w:val="et-EE"/>
              </w:rPr>
              <w:t>näitajasse panustab tegevus 2.1 „Vanemlike oskuste arendamine ja toetamine ning laste riskikäitumise ennetamine“</w:t>
            </w:r>
            <w:bookmarkEnd w:id="66"/>
            <w:r w:rsidR="000118DB" w:rsidRPr="00FC7EEA">
              <w:rPr>
                <w:rFonts w:ascii="Arial" w:hAnsi="Arial" w:cs="Arial"/>
                <w:sz w:val="22"/>
                <w:szCs w:val="22"/>
                <w:lang w:val="et-EE"/>
              </w:rPr>
              <w:t>.</w:t>
            </w:r>
            <w:bookmarkEnd w:id="67"/>
            <w:r w:rsidR="000118DB" w:rsidRPr="00FC7EEA">
              <w:rPr>
                <w:rFonts w:ascii="Arial" w:hAnsi="Arial" w:cs="Arial"/>
                <w:sz w:val="22"/>
                <w:szCs w:val="22"/>
                <w:lang w:val="et-EE"/>
              </w:rPr>
              <w:t xml:space="preserve"> </w:t>
            </w:r>
          </w:p>
        </w:tc>
      </w:tr>
      <w:tr w:rsidR="000118DB" w:rsidRPr="0079653D" w14:paraId="39126445" w14:textId="77777777" w:rsidTr="00606759">
        <w:trPr>
          <w:trHeight w:val="176"/>
        </w:trPr>
        <w:tc>
          <w:tcPr>
            <w:tcW w:w="1838" w:type="dxa"/>
          </w:tcPr>
          <w:p w14:paraId="07BF9108" w14:textId="14FA5801" w:rsidR="000118DB" w:rsidRPr="00FC7EEA" w:rsidRDefault="000118DB" w:rsidP="000118DB">
            <w:pPr>
              <w:rPr>
                <w:rFonts w:ascii="Arial" w:hAnsi="Arial" w:cs="Arial"/>
                <w:b/>
                <w:color w:val="000000" w:themeColor="text1"/>
                <w:lang w:val="et-EE"/>
              </w:rPr>
            </w:pPr>
            <w:r w:rsidRPr="00FC7EEA">
              <w:rPr>
                <w:rFonts w:ascii="Arial" w:hAnsi="Arial" w:cs="Arial"/>
                <w:b/>
                <w:color w:val="000000" w:themeColor="text1"/>
                <w:sz w:val="22"/>
                <w:szCs w:val="22"/>
                <w:lang w:val="et-EE"/>
              </w:rPr>
              <w:t>TAT-spetsiifiline näitaja</w:t>
            </w:r>
          </w:p>
        </w:tc>
        <w:tc>
          <w:tcPr>
            <w:tcW w:w="2126" w:type="dxa"/>
            <w:tcBorders>
              <w:bottom w:val="single" w:sz="4" w:space="0" w:color="auto"/>
            </w:tcBorders>
          </w:tcPr>
          <w:p w14:paraId="5B2B9D6C" w14:textId="7120C720" w:rsidR="000118DB" w:rsidRPr="00FC7EEA" w:rsidRDefault="000118DB" w:rsidP="000118DB">
            <w:pPr>
              <w:rPr>
                <w:rFonts w:ascii="Arial" w:hAnsi="Arial" w:cs="Arial"/>
                <w:color w:val="000000" w:themeColor="text1"/>
                <w:lang w:val="et-EE"/>
              </w:rPr>
            </w:pPr>
            <w:r w:rsidRPr="00FC7EEA">
              <w:rPr>
                <w:rFonts w:ascii="Arial" w:hAnsi="Arial" w:cs="Arial"/>
                <w:color w:val="000000" w:themeColor="text1"/>
                <w:sz w:val="22"/>
                <w:szCs w:val="22"/>
                <w:lang w:val="et-EE"/>
              </w:rPr>
              <w:t>Teenust saanud inimeste arv (mõõtühikuks on arv)</w:t>
            </w:r>
          </w:p>
        </w:tc>
        <w:tc>
          <w:tcPr>
            <w:tcW w:w="1128" w:type="dxa"/>
            <w:tcBorders>
              <w:bottom w:val="single" w:sz="4" w:space="0" w:color="auto"/>
            </w:tcBorders>
          </w:tcPr>
          <w:p w14:paraId="334316F2" w14:textId="1AD0CC15" w:rsidR="000118DB" w:rsidRPr="00FC7EEA" w:rsidRDefault="000118DB" w:rsidP="000118DB">
            <w:pPr>
              <w:rPr>
                <w:rFonts w:ascii="Arial" w:hAnsi="Arial" w:cs="Arial"/>
                <w:color w:val="000000" w:themeColor="text1"/>
                <w:lang w:val="et-EE"/>
              </w:rPr>
            </w:pPr>
            <w:r w:rsidRPr="00FC7EEA">
              <w:rPr>
                <w:rFonts w:ascii="Arial" w:hAnsi="Arial" w:cs="Arial"/>
                <w:color w:val="000000" w:themeColor="text1"/>
                <w:sz w:val="22"/>
                <w:szCs w:val="22"/>
                <w:lang w:val="et-EE"/>
              </w:rPr>
              <w:t>0</w:t>
            </w:r>
          </w:p>
        </w:tc>
        <w:tc>
          <w:tcPr>
            <w:tcW w:w="1140" w:type="dxa"/>
            <w:tcBorders>
              <w:bottom w:val="single" w:sz="4" w:space="0" w:color="auto"/>
            </w:tcBorders>
          </w:tcPr>
          <w:p w14:paraId="2FD40C2B" w14:textId="3BFF8489" w:rsidR="000118DB" w:rsidRPr="00FC7EEA" w:rsidRDefault="000118DB" w:rsidP="000118DB">
            <w:pPr>
              <w:jc w:val="center"/>
              <w:rPr>
                <w:rFonts w:ascii="Arial" w:hAnsi="Arial" w:cs="Arial"/>
                <w:lang w:val="et-EE"/>
              </w:rPr>
            </w:pPr>
            <w:r w:rsidRPr="00FC7EEA">
              <w:rPr>
                <w:rFonts w:ascii="Arial" w:hAnsi="Arial" w:cs="Arial"/>
                <w:sz w:val="22"/>
                <w:szCs w:val="22"/>
                <w:lang w:val="et-EE"/>
              </w:rPr>
              <w:t>200</w:t>
            </w:r>
          </w:p>
        </w:tc>
        <w:tc>
          <w:tcPr>
            <w:tcW w:w="1134" w:type="dxa"/>
            <w:tcBorders>
              <w:bottom w:val="single" w:sz="4" w:space="0" w:color="auto"/>
            </w:tcBorders>
          </w:tcPr>
          <w:p w14:paraId="74E3A7AF" w14:textId="243090B4" w:rsidR="000118DB" w:rsidRPr="00FC7EEA" w:rsidRDefault="000118DB" w:rsidP="000118DB">
            <w:pPr>
              <w:jc w:val="center"/>
              <w:rPr>
                <w:rFonts w:ascii="Arial" w:hAnsi="Arial" w:cs="Arial"/>
                <w:lang w:val="et-EE"/>
              </w:rPr>
            </w:pPr>
            <w:r w:rsidRPr="00FC7EEA">
              <w:rPr>
                <w:rFonts w:ascii="Arial" w:hAnsi="Arial" w:cs="Arial"/>
                <w:sz w:val="22"/>
                <w:szCs w:val="22"/>
                <w:lang w:val="et-EE"/>
              </w:rPr>
              <w:t>500</w:t>
            </w:r>
          </w:p>
        </w:tc>
        <w:tc>
          <w:tcPr>
            <w:tcW w:w="2835" w:type="dxa"/>
            <w:tcBorders>
              <w:bottom w:val="single" w:sz="4" w:space="0" w:color="auto"/>
            </w:tcBorders>
          </w:tcPr>
          <w:p w14:paraId="5CA4CB26" w14:textId="09F0CFF2" w:rsidR="000118DB" w:rsidRPr="00FC7EEA" w:rsidRDefault="00B84937" w:rsidP="000118DB">
            <w:pPr>
              <w:rPr>
                <w:rFonts w:ascii="Arial" w:hAnsi="Arial" w:cs="Arial"/>
                <w:b/>
                <w:lang w:val="et-EE"/>
              </w:rPr>
            </w:pPr>
            <w:r>
              <w:rPr>
                <w:rFonts w:ascii="Arial" w:hAnsi="Arial" w:cs="Arial"/>
                <w:sz w:val="22"/>
                <w:szCs w:val="22"/>
                <w:lang w:val="et-EE"/>
              </w:rPr>
              <w:t xml:space="preserve">Sellesse </w:t>
            </w:r>
            <w:r w:rsidR="000118DB" w:rsidRPr="00FC7EEA">
              <w:rPr>
                <w:rFonts w:ascii="Arial" w:hAnsi="Arial" w:cs="Arial"/>
                <w:sz w:val="22"/>
                <w:szCs w:val="22"/>
                <w:lang w:val="et-EE"/>
              </w:rPr>
              <w:t>näitajasse panustab tegevus 2.7 „Kohalikes omavalitsustes pereteenuste loomine ja arendamine“.</w:t>
            </w:r>
          </w:p>
        </w:tc>
      </w:tr>
    </w:tbl>
    <w:p w14:paraId="2F6441CB" w14:textId="49485CA3" w:rsidR="00EE0BA3" w:rsidRPr="00FC7EEA" w:rsidRDefault="00EE0BA3" w:rsidP="006A133E">
      <w:pPr>
        <w:jc w:val="both"/>
        <w:rPr>
          <w:rFonts w:ascii="Arial" w:hAnsi="Arial" w:cs="Arial"/>
          <w:i/>
          <w:color w:val="000000" w:themeColor="text1"/>
          <w:sz w:val="22"/>
          <w:szCs w:val="22"/>
          <w:lang w:val="et-EE"/>
        </w:rPr>
      </w:pPr>
    </w:p>
    <w:p w14:paraId="4CF23750" w14:textId="38326D0C" w:rsidR="00EA3BE0" w:rsidRPr="00FC7EEA" w:rsidRDefault="005442E1" w:rsidP="00CF2AD0">
      <w:pPr>
        <w:pStyle w:val="Pealkiri1"/>
        <w:numPr>
          <w:ilvl w:val="0"/>
          <w:numId w:val="8"/>
        </w:numPr>
        <w:spacing w:before="0" w:after="0"/>
        <w:rPr>
          <w:color w:val="000000" w:themeColor="text1"/>
          <w:lang w:val="et-EE"/>
        </w:rPr>
      </w:pPr>
      <w:bookmarkStart w:id="68" w:name="_Toc390093269"/>
      <w:bookmarkStart w:id="69" w:name="_Toc173913888"/>
      <w:bookmarkEnd w:id="34"/>
      <w:bookmarkEnd w:id="35"/>
      <w:bookmarkEnd w:id="36"/>
      <w:bookmarkEnd w:id="37"/>
      <w:bookmarkEnd w:id="38"/>
      <w:bookmarkEnd w:id="39"/>
      <w:bookmarkEnd w:id="40"/>
      <w:bookmarkEnd w:id="41"/>
      <w:bookmarkEnd w:id="42"/>
      <w:bookmarkEnd w:id="43"/>
      <w:r w:rsidRPr="00FC7EEA">
        <w:rPr>
          <w:color w:val="000000" w:themeColor="text1"/>
          <w:lang w:val="et-EE"/>
        </w:rPr>
        <w:t>Tegevuste e</w:t>
      </w:r>
      <w:r w:rsidR="00EA3BE0" w:rsidRPr="00FC7EEA">
        <w:rPr>
          <w:color w:val="000000" w:themeColor="text1"/>
          <w:lang w:val="et-EE"/>
        </w:rPr>
        <w:t>elarve</w:t>
      </w:r>
      <w:bookmarkEnd w:id="68"/>
      <w:bookmarkEnd w:id="69"/>
      <w:r w:rsidR="00EA3BE0" w:rsidRPr="00FC7EEA">
        <w:rPr>
          <w:color w:val="000000" w:themeColor="text1"/>
          <w:lang w:val="et-EE"/>
        </w:rPr>
        <w:t xml:space="preserve"> </w:t>
      </w:r>
    </w:p>
    <w:p w14:paraId="714E749D" w14:textId="3A933DA9" w:rsidR="005D32D0" w:rsidRPr="00FC7EEA" w:rsidRDefault="005D32D0" w:rsidP="006A133E">
      <w:pPr>
        <w:rPr>
          <w:rFonts w:ascii="Arial" w:hAnsi="Arial" w:cs="Arial"/>
          <w:sz w:val="22"/>
          <w:szCs w:val="22"/>
          <w:lang w:val="et-EE"/>
        </w:rPr>
      </w:pPr>
    </w:p>
    <w:tbl>
      <w:tblPr>
        <w:tblW w:w="10207" w:type="dxa"/>
        <w:tblInd w:w="-147" w:type="dxa"/>
        <w:tblCellMar>
          <w:left w:w="70" w:type="dxa"/>
          <w:right w:w="70" w:type="dxa"/>
        </w:tblCellMar>
        <w:tblLook w:val="00A0" w:firstRow="1" w:lastRow="0" w:firstColumn="1" w:lastColumn="0" w:noHBand="0" w:noVBand="0"/>
      </w:tblPr>
      <w:tblGrid>
        <w:gridCol w:w="426"/>
        <w:gridCol w:w="5103"/>
        <w:gridCol w:w="2551"/>
        <w:gridCol w:w="2127"/>
      </w:tblGrid>
      <w:tr w:rsidR="005C5BAA" w:rsidRPr="00FC7EEA" w14:paraId="07D11F86" w14:textId="77777777" w:rsidTr="00421AA6">
        <w:trPr>
          <w:trHeight w:val="341"/>
        </w:trPr>
        <w:tc>
          <w:tcPr>
            <w:tcW w:w="426" w:type="dxa"/>
            <w:tcBorders>
              <w:top w:val="single" w:sz="4" w:space="0" w:color="auto"/>
              <w:left w:val="single" w:sz="4" w:space="0" w:color="auto"/>
              <w:bottom w:val="single" w:sz="4" w:space="0" w:color="auto"/>
              <w:right w:val="single" w:sz="4" w:space="0" w:color="auto"/>
            </w:tcBorders>
            <w:noWrap/>
            <w:vAlign w:val="bottom"/>
          </w:tcPr>
          <w:p w14:paraId="64C5B1B9" w14:textId="77777777" w:rsidR="005C5BAA" w:rsidRPr="00FC7EEA" w:rsidRDefault="005C5BAA" w:rsidP="006A133E">
            <w:pPr>
              <w:jc w:val="both"/>
              <w:rPr>
                <w:rFonts w:ascii="Arial" w:hAnsi="Arial" w:cs="Arial"/>
                <w:lang w:val="et-EE"/>
              </w:rPr>
            </w:pPr>
          </w:p>
        </w:tc>
        <w:tc>
          <w:tcPr>
            <w:tcW w:w="5103" w:type="dxa"/>
            <w:tcBorders>
              <w:top w:val="single" w:sz="4" w:space="0" w:color="auto"/>
              <w:left w:val="nil"/>
              <w:bottom w:val="single" w:sz="4" w:space="0" w:color="auto"/>
              <w:right w:val="single" w:sz="4" w:space="0" w:color="auto"/>
            </w:tcBorders>
            <w:noWrap/>
            <w:vAlign w:val="bottom"/>
          </w:tcPr>
          <w:p w14:paraId="0F3FED3D" w14:textId="77777777" w:rsidR="005C5BAA" w:rsidRPr="00FC7EEA" w:rsidRDefault="005C5BAA" w:rsidP="006A133E">
            <w:pPr>
              <w:jc w:val="both"/>
              <w:rPr>
                <w:rFonts w:ascii="Arial" w:hAnsi="Arial" w:cs="Arial"/>
                <w:lang w:val="et-EE"/>
              </w:rPr>
            </w:pPr>
          </w:p>
        </w:tc>
        <w:tc>
          <w:tcPr>
            <w:tcW w:w="2551" w:type="dxa"/>
            <w:tcBorders>
              <w:top w:val="single" w:sz="4" w:space="0" w:color="auto"/>
              <w:left w:val="nil"/>
              <w:bottom w:val="single" w:sz="4" w:space="0" w:color="auto"/>
              <w:right w:val="single" w:sz="4" w:space="0" w:color="auto"/>
            </w:tcBorders>
            <w:noWrap/>
          </w:tcPr>
          <w:p w14:paraId="227CE746" w14:textId="77777777" w:rsidR="005C5BAA" w:rsidRPr="00FC7EEA" w:rsidRDefault="005C5BAA" w:rsidP="009D522C">
            <w:pPr>
              <w:jc w:val="center"/>
              <w:rPr>
                <w:rFonts w:ascii="Arial" w:hAnsi="Arial" w:cs="Arial"/>
                <w:b/>
                <w:highlight w:val="yellow"/>
                <w:lang w:val="et-EE"/>
              </w:rPr>
            </w:pPr>
            <w:r w:rsidRPr="00FC7EEA">
              <w:rPr>
                <w:rFonts w:ascii="Arial" w:hAnsi="Arial" w:cs="Arial"/>
                <w:b/>
                <w:sz w:val="22"/>
                <w:szCs w:val="22"/>
                <w:lang w:val="et-EE"/>
              </w:rPr>
              <w:t>Summa</w:t>
            </w:r>
          </w:p>
        </w:tc>
        <w:tc>
          <w:tcPr>
            <w:tcW w:w="2127" w:type="dxa"/>
            <w:tcBorders>
              <w:top w:val="single" w:sz="4" w:space="0" w:color="auto"/>
              <w:left w:val="nil"/>
              <w:bottom w:val="single" w:sz="4" w:space="0" w:color="auto"/>
              <w:right w:val="single" w:sz="4" w:space="0" w:color="auto"/>
            </w:tcBorders>
          </w:tcPr>
          <w:p w14:paraId="2CC11F0E" w14:textId="77777777" w:rsidR="005C5BAA" w:rsidRPr="00FC7EEA" w:rsidRDefault="005C5BAA" w:rsidP="009D522C">
            <w:pPr>
              <w:jc w:val="center"/>
              <w:rPr>
                <w:rFonts w:ascii="Arial" w:hAnsi="Arial" w:cs="Arial"/>
                <w:b/>
                <w:lang w:val="et-EE"/>
              </w:rPr>
            </w:pPr>
            <w:r w:rsidRPr="00FC7EEA">
              <w:rPr>
                <w:rFonts w:ascii="Arial" w:hAnsi="Arial" w:cs="Arial"/>
                <w:b/>
                <w:sz w:val="22"/>
                <w:szCs w:val="22"/>
                <w:lang w:val="et-EE"/>
              </w:rPr>
              <w:t>Osakaal</w:t>
            </w:r>
          </w:p>
        </w:tc>
      </w:tr>
      <w:tr w:rsidR="005C5BAA" w:rsidRPr="00FC7EEA" w14:paraId="5EDA7C0A" w14:textId="77777777" w:rsidTr="00421AA6">
        <w:trPr>
          <w:trHeight w:val="400"/>
        </w:trPr>
        <w:tc>
          <w:tcPr>
            <w:tcW w:w="426" w:type="dxa"/>
            <w:tcBorders>
              <w:top w:val="single" w:sz="4" w:space="0" w:color="auto"/>
              <w:left w:val="single" w:sz="4" w:space="0" w:color="auto"/>
              <w:bottom w:val="single" w:sz="4" w:space="0" w:color="auto"/>
              <w:right w:val="single" w:sz="4" w:space="0" w:color="auto"/>
            </w:tcBorders>
            <w:noWrap/>
          </w:tcPr>
          <w:p w14:paraId="7CB31D6F" w14:textId="77777777" w:rsidR="005C5BAA" w:rsidRPr="00FC7EEA" w:rsidRDefault="005C5BAA" w:rsidP="006A133E">
            <w:pPr>
              <w:rPr>
                <w:rFonts w:ascii="Arial" w:hAnsi="Arial" w:cs="Arial"/>
                <w:lang w:val="et-EE"/>
              </w:rPr>
            </w:pPr>
            <w:r w:rsidRPr="00FC7EEA">
              <w:rPr>
                <w:rFonts w:ascii="Arial" w:hAnsi="Arial" w:cs="Arial"/>
                <w:sz w:val="22"/>
                <w:szCs w:val="22"/>
                <w:lang w:val="et-EE"/>
              </w:rPr>
              <w:t>1</w:t>
            </w:r>
          </w:p>
        </w:tc>
        <w:tc>
          <w:tcPr>
            <w:tcW w:w="5103" w:type="dxa"/>
            <w:tcBorders>
              <w:top w:val="single" w:sz="4" w:space="0" w:color="auto"/>
              <w:left w:val="nil"/>
              <w:bottom w:val="single" w:sz="4" w:space="0" w:color="auto"/>
              <w:right w:val="single" w:sz="4" w:space="0" w:color="auto"/>
            </w:tcBorders>
            <w:noWrap/>
          </w:tcPr>
          <w:p w14:paraId="7E7D2FA5" w14:textId="3E30A213" w:rsidR="005C5BAA" w:rsidRPr="00FC7EEA" w:rsidRDefault="005C5BAA" w:rsidP="006A133E">
            <w:pPr>
              <w:rPr>
                <w:rFonts w:ascii="Arial" w:hAnsi="Arial" w:cs="Arial"/>
                <w:b/>
                <w:lang w:val="et-EE"/>
              </w:rPr>
            </w:pPr>
            <w:proofErr w:type="spellStart"/>
            <w:r w:rsidRPr="00FC7EEA">
              <w:rPr>
                <w:rFonts w:ascii="Arial" w:hAnsi="Arial" w:cs="Arial"/>
                <w:b/>
                <w:sz w:val="22"/>
                <w:szCs w:val="22"/>
                <w:lang w:val="et-EE"/>
              </w:rPr>
              <w:t>ESF</w:t>
            </w:r>
            <w:r w:rsidR="00070FCB" w:rsidRPr="00FC7EEA">
              <w:rPr>
                <w:rFonts w:ascii="Arial" w:hAnsi="Arial" w:cs="Arial"/>
                <w:b/>
                <w:sz w:val="22"/>
                <w:szCs w:val="22"/>
                <w:lang w:val="et-EE"/>
              </w:rPr>
              <w:t>+</w:t>
            </w:r>
            <w:r w:rsidR="00386C07" w:rsidRPr="00FC7EEA">
              <w:rPr>
                <w:rFonts w:ascii="Arial" w:hAnsi="Arial" w:cs="Arial"/>
                <w:b/>
                <w:sz w:val="22"/>
                <w:szCs w:val="22"/>
                <w:lang w:val="et-EE"/>
              </w:rPr>
              <w:t>i</w:t>
            </w:r>
            <w:proofErr w:type="spellEnd"/>
            <w:r w:rsidRPr="00FC7EEA">
              <w:rPr>
                <w:rFonts w:ascii="Arial" w:hAnsi="Arial" w:cs="Arial"/>
                <w:b/>
                <w:sz w:val="22"/>
                <w:szCs w:val="22"/>
                <w:lang w:val="et-EE"/>
              </w:rPr>
              <w:t xml:space="preserve"> toetus</w:t>
            </w:r>
          </w:p>
        </w:tc>
        <w:tc>
          <w:tcPr>
            <w:tcW w:w="2551" w:type="dxa"/>
            <w:tcBorders>
              <w:top w:val="single" w:sz="4" w:space="0" w:color="auto"/>
              <w:left w:val="nil"/>
              <w:bottom w:val="single" w:sz="4" w:space="0" w:color="auto"/>
              <w:right w:val="single" w:sz="4" w:space="0" w:color="auto"/>
            </w:tcBorders>
            <w:noWrap/>
          </w:tcPr>
          <w:p w14:paraId="2399C4C1" w14:textId="4E90C656" w:rsidR="005C5BAA" w:rsidRPr="00FC7EEA" w:rsidRDefault="000A25FC" w:rsidP="006A133E">
            <w:pPr>
              <w:jc w:val="right"/>
              <w:rPr>
                <w:rFonts w:ascii="Arial" w:hAnsi="Arial" w:cs="Arial"/>
                <w:highlight w:val="yellow"/>
                <w:lang w:val="et-EE"/>
              </w:rPr>
            </w:pPr>
            <w:r w:rsidRPr="00FC7EEA">
              <w:rPr>
                <w:rFonts w:ascii="Arial" w:hAnsi="Arial" w:cs="Arial"/>
                <w:sz w:val="22"/>
                <w:szCs w:val="22"/>
                <w:lang w:val="et-EE"/>
              </w:rPr>
              <w:t>22 294 276</w:t>
            </w:r>
          </w:p>
        </w:tc>
        <w:tc>
          <w:tcPr>
            <w:tcW w:w="2127" w:type="dxa"/>
            <w:tcBorders>
              <w:top w:val="single" w:sz="4" w:space="0" w:color="auto"/>
              <w:left w:val="nil"/>
              <w:bottom w:val="single" w:sz="4" w:space="0" w:color="auto"/>
              <w:right w:val="single" w:sz="4" w:space="0" w:color="auto"/>
            </w:tcBorders>
          </w:tcPr>
          <w:p w14:paraId="5D1DE4AC" w14:textId="77777777" w:rsidR="005C5BAA" w:rsidRPr="00FC7EEA" w:rsidRDefault="005C5BAA" w:rsidP="006A133E">
            <w:pPr>
              <w:jc w:val="right"/>
              <w:rPr>
                <w:rFonts w:ascii="Arial" w:hAnsi="Arial" w:cs="Arial"/>
                <w:lang w:val="et-EE"/>
              </w:rPr>
            </w:pPr>
            <w:r w:rsidRPr="00FC7EEA">
              <w:rPr>
                <w:rFonts w:ascii="Arial" w:hAnsi="Arial" w:cs="Arial"/>
                <w:sz w:val="22"/>
                <w:szCs w:val="22"/>
                <w:lang w:val="et-EE"/>
              </w:rPr>
              <w:t>70%</w:t>
            </w:r>
          </w:p>
        </w:tc>
      </w:tr>
      <w:tr w:rsidR="005C5BAA" w:rsidRPr="00FC7EEA" w14:paraId="5F95855B" w14:textId="77777777" w:rsidTr="00421AA6">
        <w:trPr>
          <w:trHeight w:val="400"/>
        </w:trPr>
        <w:tc>
          <w:tcPr>
            <w:tcW w:w="426" w:type="dxa"/>
            <w:tcBorders>
              <w:top w:val="nil"/>
              <w:left w:val="single" w:sz="4" w:space="0" w:color="auto"/>
              <w:bottom w:val="single" w:sz="4" w:space="0" w:color="auto"/>
              <w:right w:val="single" w:sz="4" w:space="0" w:color="auto"/>
            </w:tcBorders>
            <w:noWrap/>
          </w:tcPr>
          <w:p w14:paraId="7ED57880" w14:textId="77777777" w:rsidR="005C5BAA" w:rsidRPr="00FC7EEA" w:rsidRDefault="005C5BAA" w:rsidP="006A133E">
            <w:pPr>
              <w:rPr>
                <w:rFonts w:ascii="Arial" w:hAnsi="Arial" w:cs="Arial"/>
                <w:lang w:val="et-EE"/>
              </w:rPr>
            </w:pPr>
            <w:r w:rsidRPr="00FC7EEA">
              <w:rPr>
                <w:rFonts w:ascii="Arial" w:hAnsi="Arial" w:cs="Arial"/>
                <w:sz w:val="22"/>
                <w:szCs w:val="22"/>
                <w:lang w:val="et-EE"/>
              </w:rPr>
              <w:t>2</w:t>
            </w:r>
          </w:p>
        </w:tc>
        <w:tc>
          <w:tcPr>
            <w:tcW w:w="5103" w:type="dxa"/>
            <w:tcBorders>
              <w:top w:val="nil"/>
              <w:left w:val="nil"/>
              <w:bottom w:val="single" w:sz="4" w:space="0" w:color="auto"/>
              <w:right w:val="single" w:sz="4" w:space="0" w:color="auto"/>
            </w:tcBorders>
          </w:tcPr>
          <w:p w14:paraId="5E7CC3C7" w14:textId="57EF6C79" w:rsidR="005C5BAA" w:rsidRPr="00FC7EEA" w:rsidRDefault="005C5BAA" w:rsidP="006A133E">
            <w:pPr>
              <w:rPr>
                <w:rFonts w:ascii="Arial" w:hAnsi="Arial" w:cs="Arial"/>
                <w:b/>
                <w:lang w:val="et-EE"/>
              </w:rPr>
            </w:pPr>
            <w:r w:rsidRPr="00FC7EEA">
              <w:rPr>
                <w:rFonts w:ascii="Arial" w:hAnsi="Arial" w:cs="Arial"/>
                <w:b/>
                <w:sz w:val="22"/>
                <w:szCs w:val="22"/>
                <w:lang w:val="et-EE"/>
              </w:rPr>
              <w:t>Riiklik kaasfinantseering</w:t>
            </w:r>
          </w:p>
        </w:tc>
        <w:tc>
          <w:tcPr>
            <w:tcW w:w="2551" w:type="dxa"/>
            <w:tcBorders>
              <w:top w:val="nil"/>
              <w:left w:val="nil"/>
              <w:bottom w:val="single" w:sz="4" w:space="0" w:color="auto"/>
              <w:right w:val="single" w:sz="4" w:space="0" w:color="auto"/>
            </w:tcBorders>
            <w:noWrap/>
          </w:tcPr>
          <w:p w14:paraId="736F9E1A" w14:textId="4A3B2819" w:rsidR="005C5BAA" w:rsidRPr="00FC7EEA" w:rsidRDefault="000A25FC" w:rsidP="006A133E">
            <w:pPr>
              <w:jc w:val="right"/>
              <w:rPr>
                <w:rFonts w:ascii="Arial" w:hAnsi="Arial" w:cs="Arial"/>
                <w:highlight w:val="yellow"/>
                <w:lang w:val="et-EE"/>
              </w:rPr>
            </w:pPr>
            <w:r w:rsidRPr="00FC7EEA">
              <w:rPr>
                <w:rFonts w:ascii="Arial" w:hAnsi="Arial" w:cs="Arial"/>
                <w:sz w:val="22"/>
                <w:szCs w:val="22"/>
                <w:lang w:val="et-EE"/>
              </w:rPr>
              <w:t>9 554 690</w:t>
            </w:r>
          </w:p>
        </w:tc>
        <w:tc>
          <w:tcPr>
            <w:tcW w:w="2127" w:type="dxa"/>
            <w:tcBorders>
              <w:top w:val="nil"/>
              <w:left w:val="nil"/>
              <w:bottom w:val="single" w:sz="4" w:space="0" w:color="auto"/>
              <w:right w:val="single" w:sz="4" w:space="0" w:color="auto"/>
            </w:tcBorders>
          </w:tcPr>
          <w:p w14:paraId="1C115278" w14:textId="77777777" w:rsidR="005C5BAA" w:rsidRPr="00FC7EEA" w:rsidRDefault="005C5BAA" w:rsidP="006A133E">
            <w:pPr>
              <w:jc w:val="right"/>
              <w:rPr>
                <w:rFonts w:ascii="Arial" w:hAnsi="Arial" w:cs="Arial"/>
                <w:lang w:val="et-EE"/>
              </w:rPr>
            </w:pPr>
            <w:r w:rsidRPr="00FC7EEA">
              <w:rPr>
                <w:rFonts w:ascii="Arial" w:hAnsi="Arial" w:cs="Arial"/>
                <w:sz w:val="22"/>
                <w:szCs w:val="22"/>
                <w:lang w:val="et-EE"/>
              </w:rPr>
              <w:t>30%</w:t>
            </w:r>
          </w:p>
        </w:tc>
      </w:tr>
      <w:tr w:rsidR="005C5BAA" w:rsidRPr="00FC7EEA" w14:paraId="50730E3A" w14:textId="77777777" w:rsidTr="00421AA6">
        <w:trPr>
          <w:trHeight w:val="400"/>
        </w:trPr>
        <w:tc>
          <w:tcPr>
            <w:tcW w:w="426" w:type="dxa"/>
            <w:tcBorders>
              <w:top w:val="nil"/>
              <w:left w:val="single" w:sz="4" w:space="0" w:color="auto"/>
              <w:bottom w:val="single" w:sz="4" w:space="0" w:color="auto"/>
              <w:right w:val="single" w:sz="4" w:space="0" w:color="auto"/>
            </w:tcBorders>
            <w:noWrap/>
          </w:tcPr>
          <w:p w14:paraId="0B6F9456" w14:textId="733ABE30" w:rsidR="005C5BAA" w:rsidRPr="00FC7EEA" w:rsidRDefault="00070FCB" w:rsidP="006A133E">
            <w:pPr>
              <w:rPr>
                <w:rFonts w:ascii="Arial" w:hAnsi="Arial" w:cs="Arial"/>
                <w:lang w:val="et-EE"/>
              </w:rPr>
            </w:pPr>
            <w:r w:rsidRPr="00FC7EEA">
              <w:rPr>
                <w:rFonts w:ascii="Arial" w:hAnsi="Arial" w:cs="Arial"/>
                <w:sz w:val="22"/>
                <w:szCs w:val="22"/>
                <w:lang w:val="et-EE"/>
              </w:rPr>
              <w:lastRenderedPageBreak/>
              <w:t>3</w:t>
            </w:r>
          </w:p>
        </w:tc>
        <w:tc>
          <w:tcPr>
            <w:tcW w:w="5103" w:type="dxa"/>
            <w:tcBorders>
              <w:top w:val="nil"/>
              <w:left w:val="nil"/>
              <w:bottom w:val="single" w:sz="4" w:space="0" w:color="auto"/>
              <w:right w:val="single" w:sz="4" w:space="0" w:color="auto"/>
            </w:tcBorders>
            <w:noWrap/>
          </w:tcPr>
          <w:p w14:paraId="529A7145" w14:textId="20C04137" w:rsidR="005C5BAA" w:rsidRPr="00FC7EEA" w:rsidRDefault="005C5BAA" w:rsidP="006A133E">
            <w:pPr>
              <w:rPr>
                <w:rFonts w:ascii="Arial" w:hAnsi="Arial" w:cs="Arial"/>
                <w:b/>
                <w:lang w:val="et-EE"/>
              </w:rPr>
            </w:pPr>
            <w:r w:rsidRPr="00FC7EEA">
              <w:rPr>
                <w:rFonts w:ascii="Arial" w:hAnsi="Arial" w:cs="Arial"/>
                <w:b/>
                <w:sz w:val="22"/>
                <w:szCs w:val="22"/>
                <w:lang w:val="et-EE"/>
              </w:rPr>
              <w:t>Eelarve kokku</w:t>
            </w:r>
          </w:p>
        </w:tc>
        <w:tc>
          <w:tcPr>
            <w:tcW w:w="2551" w:type="dxa"/>
            <w:tcBorders>
              <w:top w:val="nil"/>
              <w:left w:val="nil"/>
              <w:bottom w:val="single" w:sz="4" w:space="0" w:color="auto"/>
              <w:right w:val="single" w:sz="4" w:space="0" w:color="auto"/>
            </w:tcBorders>
            <w:noWrap/>
          </w:tcPr>
          <w:p w14:paraId="09F84F98" w14:textId="6E4FE05A" w:rsidR="005C5BAA" w:rsidRPr="00FC7EEA" w:rsidRDefault="000A25FC" w:rsidP="006A133E">
            <w:pPr>
              <w:jc w:val="right"/>
              <w:rPr>
                <w:rFonts w:ascii="Arial" w:hAnsi="Arial" w:cs="Arial"/>
                <w:highlight w:val="yellow"/>
                <w:lang w:val="et-EE"/>
              </w:rPr>
            </w:pPr>
            <w:r w:rsidRPr="00FC7EEA">
              <w:rPr>
                <w:rFonts w:ascii="Arial" w:hAnsi="Arial" w:cs="Arial"/>
                <w:sz w:val="22"/>
                <w:szCs w:val="22"/>
                <w:lang w:val="et-EE"/>
              </w:rPr>
              <w:t>31 848 965</w:t>
            </w:r>
          </w:p>
        </w:tc>
        <w:tc>
          <w:tcPr>
            <w:tcW w:w="2127" w:type="dxa"/>
            <w:tcBorders>
              <w:top w:val="nil"/>
              <w:left w:val="nil"/>
              <w:bottom w:val="single" w:sz="4" w:space="0" w:color="auto"/>
              <w:right w:val="single" w:sz="4" w:space="0" w:color="auto"/>
            </w:tcBorders>
          </w:tcPr>
          <w:p w14:paraId="1612206F" w14:textId="77777777" w:rsidR="005C5BAA" w:rsidRPr="00FC7EEA" w:rsidRDefault="005C5BAA" w:rsidP="006A133E">
            <w:pPr>
              <w:jc w:val="right"/>
              <w:rPr>
                <w:rFonts w:ascii="Arial" w:hAnsi="Arial" w:cs="Arial"/>
                <w:lang w:val="et-EE"/>
              </w:rPr>
            </w:pPr>
            <w:r w:rsidRPr="00FC7EEA">
              <w:rPr>
                <w:rFonts w:ascii="Arial" w:hAnsi="Arial" w:cs="Arial"/>
                <w:sz w:val="22"/>
                <w:szCs w:val="22"/>
                <w:lang w:val="et-EE"/>
              </w:rPr>
              <w:t>100%</w:t>
            </w:r>
          </w:p>
        </w:tc>
      </w:tr>
    </w:tbl>
    <w:p w14:paraId="4CF23751" w14:textId="6230400F" w:rsidR="00EB2E7E" w:rsidRPr="00FC7EEA" w:rsidRDefault="00EB2E7E" w:rsidP="006A133E">
      <w:pPr>
        <w:pStyle w:val="Vahedeta"/>
        <w:tabs>
          <w:tab w:val="left" w:pos="284"/>
        </w:tabs>
        <w:jc w:val="both"/>
        <w:rPr>
          <w:rFonts w:ascii="Arial" w:hAnsi="Arial" w:cs="Arial"/>
          <w:i/>
          <w:color w:val="000000" w:themeColor="text1"/>
          <w:sz w:val="22"/>
          <w:szCs w:val="22"/>
          <w:lang w:val="et-EE" w:eastAsia="et-EE"/>
        </w:rPr>
      </w:pPr>
    </w:p>
    <w:p w14:paraId="4CF2375D" w14:textId="07DB283A" w:rsidR="00B1631E" w:rsidRPr="00FC7EEA" w:rsidRDefault="003732C5" w:rsidP="00CF2AD0">
      <w:pPr>
        <w:pStyle w:val="Pealkiri1"/>
        <w:numPr>
          <w:ilvl w:val="0"/>
          <w:numId w:val="8"/>
        </w:numPr>
        <w:spacing w:before="0" w:after="0"/>
        <w:rPr>
          <w:i/>
          <w:lang w:val="et-EE"/>
        </w:rPr>
      </w:pPr>
      <w:bookmarkStart w:id="70" w:name="_Toc390093270"/>
      <w:bookmarkStart w:id="71" w:name="_Toc173913889"/>
      <w:r w:rsidRPr="00FC7EEA">
        <w:rPr>
          <w:lang w:val="et-EE"/>
        </w:rPr>
        <w:t>Kulude a</w:t>
      </w:r>
      <w:r w:rsidR="00E87DB2" w:rsidRPr="00FC7EEA">
        <w:rPr>
          <w:lang w:val="et-EE"/>
        </w:rPr>
        <w:t>bikõlblik</w:t>
      </w:r>
      <w:r w:rsidR="006332AA" w:rsidRPr="00FC7EEA">
        <w:rPr>
          <w:lang w:val="et-EE"/>
        </w:rPr>
        <w:t>kus</w:t>
      </w:r>
      <w:bookmarkEnd w:id="70"/>
      <w:bookmarkEnd w:id="71"/>
      <w:r w:rsidR="00342B98" w:rsidRPr="00FC7EEA">
        <w:rPr>
          <w:lang w:val="et-EE"/>
        </w:rPr>
        <w:t xml:space="preserve"> </w:t>
      </w:r>
    </w:p>
    <w:p w14:paraId="3E05F0EA" w14:textId="48F43800" w:rsidR="006C70CD" w:rsidRPr="00FC7EEA" w:rsidRDefault="006C70CD" w:rsidP="006A133E">
      <w:pPr>
        <w:jc w:val="both"/>
        <w:rPr>
          <w:rFonts w:ascii="Arial" w:hAnsi="Arial" w:cs="Arial"/>
          <w:i/>
          <w:color w:val="000000" w:themeColor="text1"/>
          <w:sz w:val="22"/>
          <w:szCs w:val="22"/>
          <w:lang w:val="et-EE"/>
        </w:rPr>
      </w:pPr>
    </w:p>
    <w:p w14:paraId="6880029E" w14:textId="00B54C6C" w:rsidR="00594716" w:rsidRPr="00FC7EEA" w:rsidRDefault="00594716"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5.1. Abikõlblike kulude kindlaks määramisel lähtutakse Vabariigi Valitsuse </w:t>
      </w:r>
      <w:r w:rsidR="001A3324" w:rsidRPr="00FC7EEA">
        <w:rPr>
          <w:rFonts w:ascii="Arial" w:hAnsi="Arial" w:cs="Arial"/>
          <w:iCs/>
          <w:color w:val="000000" w:themeColor="text1"/>
          <w:sz w:val="22"/>
          <w:szCs w:val="22"/>
          <w:lang w:val="et-EE" w:eastAsia="et-EE"/>
        </w:rPr>
        <w:t>12. mai 2022. a</w:t>
      </w:r>
      <w:r w:rsidRPr="00FC7EEA">
        <w:rPr>
          <w:rFonts w:ascii="Arial" w:hAnsi="Arial" w:cs="Arial"/>
          <w:iCs/>
          <w:color w:val="000000" w:themeColor="text1"/>
          <w:sz w:val="22"/>
          <w:szCs w:val="22"/>
          <w:lang w:val="et-EE" w:eastAsia="et-EE"/>
        </w:rPr>
        <w:t xml:space="preserve"> määruse nr</w:t>
      </w:r>
      <w:r w:rsidR="00F72947" w:rsidRPr="00FC7EEA">
        <w:rPr>
          <w:rFonts w:ascii="Arial" w:hAnsi="Arial" w:cs="Arial"/>
          <w:iCs/>
          <w:color w:val="000000" w:themeColor="text1"/>
          <w:sz w:val="22"/>
          <w:szCs w:val="22"/>
          <w:lang w:val="et-EE" w:eastAsia="et-EE"/>
        </w:rPr>
        <w:t> 55</w:t>
      </w:r>
      <w:r w:rsidRPr="00FC7EEA">
        <w:rPr>
          <w:rFonts w:ascii="Arial" w:hAnsi="Arial" w:cs="Arial"/>
          <w:iCs/>
          <w:color w:val="000000" w:themeColor="text1"/>
          <w:sz w:val="22"/>
          <w:szCs w:val="22"/>
          <w:lang w:val="et-EE" w:eastAsia="et-EE"/>
        </w:rPr>
        <w:t xml:space="preserve"> „Perioodi 2021–2027 Euroopa Liidu ühtekuuluvuspoliitika ja </w:t>
      </w:r>
      <w:proofErr w:type="spellStart"/>
      <w:r w:rsidRPr="00FC7EEA">
        <w:rPr>
          <w:rFonts w:ascii="Arial" w:hAnsi="Arial" w:cs="Arial"/>
          <w:iCs/>
          <w:color w:val="000000" w:themeColor="text1"/>
          <w:sz w:val="22"/>
          <w:szCs w:val="22"/>
          <w:lang w:val="et-EE" w:eastAsia="et-EE"/>
        </w:rPr>
        <w:t>siseturvalisuspoliitika</w:t>
      </w:r>
      <w:proofErr w:type="spellEnd"/>
      <w:r w:rsidRPr="00FC7EEA">
        <w:rPr>
          <w:rFonts w:ascii="Arial" w:hAnsi="Arial" w:cs="Arial"/>
          <w:iCs/>
          <w:color w:val="000000" w:themeColor="text1"/>
          <w:sz w:val="22"/>
          <w:szCs w:val="22"/>
          <w:lang w:val="et-EE" w:eastAsia="et-EE"/>
        </w:rPr>
        <w:t xml:space="preserve"> fondide rakenduskavade vahendite andmise ja kasutamise üldised tingimused“ (edaspidi </w:t>
      </w:r>
      <w:r w:rsidRPr="00FC7EEA">
        <w:rPr>
          <w:rFonts w:ascii="Arial" w:hAnsi="Arial" w:cs="Arial"/>
          <w:i/>
          <w:iCs/>
          <w:color w:val="000000" w:themeColor="text1"/>
          <w:sz w:val="22"/>
          <w:szCs w:val="22"/>
          <w:lang w:val="et-EE" w:eastAsia="et-EE"/>
        </w:rPr>
        <w:t>ühendmäärus</w:t>
      </w:r>
      <w:r w:rsidRPr="00FC7EEA">
        <w:rPr>
          <w:rFonts w:ascii="Arial" w:hAnsi="Arial" w:cs="Arial"/>
          <w:iCs/>
          <w:color w:val="000000" w:themeColor="text1"/>
          <w:sz w:val="22"/>
          <w:szCs w:val="22"/>
          <w:lang w:val="et-EE" w:eastAsia="et-EE"/>
        </w:rPr>
        <w:t>) §-dest 15–17 ja 21.</w:t>
      </w:r>
    </w:p>
    <w:p w14:paraId="11F14390" w14:textId="77777777" w:rsidR="00594716" w:rsidRPr="00FC7EEA" w:rsidRDefault="00594716" w:rsidP="006A133E">
      <w:pPr>
        <w:jc w:val="both"/>
        <w:rPr>
          <w:rFonts w:ascii="Arial" w:hAnsi="Arial" w:cs="Arial"/>
          <w:iCs/>
          <w:color w:val="000000" w:themeColor="text1"/>
          <w:sz w:val="22"/>
          <w:szCs w:val="22"/>
          <w:lang w:val="et-EE" w:eastAsia="et-EE"/>
        </w:rPr>
      </w:pPr>
    </w:p>
    <w:p w14:paraId="4C5C9CC5" w14:textId="62181EF3" w:rsidR="005F36D3" w:rsidRPr="00FC7EEA" w:rsidRDefault="00594716"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5.2. TAT kaudse</w:t>
      </w:r>
      <w:r w:rsidR="00AF211B" w:rsidRPr="00FC7EEA">
        <w:rPr>
          <w:rFonts w:ascii="Arial" w:hAnsi="Arial" w:cs="Arial"/>
          <w:iCs/>
          <w:color w:val="000000" w:themeColor="text1"/>
          <w:sz w:val="22"/>
          <w:szCs w:val="22"/>
          <w:lang w:val="et-EE" w:eastAsia="et-EE"/>
        </w:rPr>
        <w:t>d</w:t>
      </w:r>
      <w:r w:rsidRPr="00FC7EEA">
        <w:rPr>
          <w:rFonts w:ascii="Arial" w:hAnsi="Arial" w:cs="Arial"/>
          <w:iCs/>
          <w:color w:val="000000" w:themeColor="text1"/>
          <w:sz w:val="22"/>
          <w:szCs w:val="22"/>
          <w:lang w:val="et-EE" w:eastAsia="et-EE"/>
        </w:rPr>
        <w:t xml:space="preserve"> kulu</w:t>
      </w:r>
      <w:r w:rsidR="00AF211B" w:rsidRPr="00FC7EEA">
        <w:rPr>
          <w:rFonts w:ascii="Arial" w:hAnsi="Arial" w:cs="Arial"/>
          <w:iCs/>
          <w:color w:val="000000" w:themeColor="text1"/>
          <w:sz w:val="22"/>
          <w:szCs w:val="22"/>
          <w:lang w:val="et-EE" w:eastAsia="et-EE"/>
        </w:rPr>
        <w:t>d</w:t>
      </w:r>
      <w:r w:rsidRPr="00FC7EEA">
        <w:rPr>
          <w:rFonts w:ascii="Arial" w:hAnsi="Arial" w:cs="Arial"/>
          <w:iCs/>
          <w:color w:val="000000" w:themeColor="text1"/>
          <w:sz w:val="22"/>
          <w:szCs w:val="22"/>
          <w:lang w:val="et-EE" w:eastAsia="et-EE"/>
        </w:rPr>
        <w:t xml:space="preserve"> </w:t>
      </w:r>
      <w:r w:rsidR="003B4F86" w:rsidRPr="00FC7EEA">
        <w:rPr>
          <w:rFonts w:ascii="Arial" w:hAnsi="Arial" w:cs="Arial"/>
          <w:iCs/>
          <w:color w:val="000000" w:themeColor="text1"/>
          <w:sz w:val="22"/>
          <w:szCs w:val="22"/>
          <w:lang w:val="et-EE" w:eastAsia="et-EE"/>
        </w:rPr>
        <w:t xml:space="preserve">loetakse abikõlblikuks </w:t>
      </w:r>
      <w:r w:rsidRPr="00FC7EEA">
        <w:rPr>
          <w:rFonts w:ascii="Arial" w:hAnsi="Arial" w:cs="Arial"/>
          <w:iCs/>
          <w:color w:val="000000" w:themeColor="text1"/>
          <w:sz w:val="22"/>
          <w:szCs w:val="22"/>
          <w:lang w:val="et-EE" w:eastAsia="et-EE"/>
        </w:rPr>
        <w:t xml:space="preserve">ainult ühtse määra alusel, mis on 15% TAT otsestest personalikuludest. </w:t>
      </w:r>
      <w:r w:rsidR="003B4F86" w:rsidRPr="00FC7EEA">
        <w:rPr>
          <w:rFonts w:ascii="Arial" w:hAnsi="Arial" w:cs="Arial"/>
          <w:iCs/>
          <w:color w:val="000000" w:themeColor="text1"/>
          <w:sz w:val="22"/>
          <w:szCs w:val="22"/>
          <w:lang w:val="et-EE" w:eastAsia="et-EE"/>
        </w:rPr>
        <w:t xml:space="preserve">TAT otsesteks personalikuludeks on ühendmääruse § </w:t>
      </w:r>
      <w:r w:rsidR="00330AB9" w:rsidRPr="00FC7EEA">
        <w:rPr>
          <w:rFonts w:ascii="Arial" w:hAnsi="Arial" w:cs="Arial"/>
          <w:iCs/>
          <w:color w:val="000000" w:themeColor="text1"/>
          <w:sz w:val="22"/>
          <w:szCs w:val="22"/>
          <w:lang w:val="et-EE" w:eastAsia="et-EE"/>
        </w:rPr>
        <w:t>2</w:t>
      </w:r>
      <w:r w:rsidR="003B4F86" w:rsidRPr="00FC7EEA">
        <w:rPr>
          <w:rFonts w:ascii="Arial" w:hAnsi="Arial" w:cs="Arial"/>
          <w:iCs/>
          <w:color w:val="000000" w:themeColor="text1"/>
          <w:sz w:val="22"/>
          <w:szCs w:val="22"/>
          <w:lang w:val="et-EE" w:eastAsia="et-EE"/>
        </w:rPr>
        <w:t>1 lõike</w:t>
      </w:r>
      <w:r w:rsidR="00330AB9" w:rsidRPr="00FC7EEA">
        <w:rPr>
          <w:rFonts w:ascii="Arial" w:hAnsi="Arial" w:cs="Arial"/>
          <w:iCs/>
          <w:color w:val="000000" w:themeColor="text1"/>
          <w:sz w:val="22"/>
          <w:szCs w:val="22"/>
          <w:lang w:val="et-EE" w:eastAsia="et-EE"/>
        </w:rPr>
        <w:t xml:space="preserve"> 3 </w:t>
      </w:r>
      <w:r w:rsidR="003B4F86" w:rsidRPr="00FC7EEA">
        <w:rPr>
          <w:rFonts w:ascii="Arial" w:hAnsi="Arial" w:cs="Arial"/>
          <w:iCs/>
          <w:color w:val="000000" w:themeColor="text1"/>
          <w:sz w:val="22"/>
          <w:szCs w:val="22"/>
          <w:lang w:val="et-EE" w:eastAsia="et-EE"/>
        </w:rPr>
        <w:t>nimetatud kulud.</w:t>
      </w:r>
    </w:p>
    <w:p w14:paraId="682654A1" w14:textId="21898E11" w:rsidR="005F36D3" w:rsidRPr="00FC7EEA" w:rsidRDefault="005F36D3" w:rsidP="006A133E">
      <w:pPr>
        <w:jc w:val="both"/>
        <w:rPr>
          <w:rFonts w:ascii="Arial" w:hAnsi="Arial" w:cs="Arial"/>
          <w:iCs/>
          <w:color w:val="000000" w:themeColor="text1"/>
          <w:sz w:val="22"/>
          <w:szCs w:val="22"/>
          <w:lang w:val="et-EE" w:eastAsia="et-EE"/>
        </w:rPr>
      </w:pPr>
    </w:p>
    <w:p w14:paraId="5163F2E7" w14:textId="2C2468FE" w:rsidR="005F36D3" w:rsidRPr="00FC7EEA" w:rsidRDefault="006A133E" w:rsidP="00F43B4C">
      <w:pPr>
        <w:jc w:val="both"/>
        <w:rPr>
          <w:rFonts w:ascii="Arial" w:hAnsi="Arial" w:cs="Arial"/>
          <w:noProof/>
          <w:sz w:val="22"/>
          <w:szCs w:val="22"/>
          <w:lang w:val="et-EE"/>
        </w:rPr>
      </w:pPr>
      <w:r w:rsidRPr="00FC7EEA">
        <w:rPr>
          <w:rFonts w:ascii="Arial" w:hAnsi="Arial" w:cs="Arial"/>
          <w:iCs/>
          <w:color w:val="000000" w:themeColor="text1"/>
          <w:sz w:val="22"/>
          <w:szCs w:val="22"/>
          <w:lang w:val="et-EE" w:eastAsia="et-EE"/>
        </w:rPr>
        <w:t>5</w:t>
      </w:r>
      <w:r w:rsidR="005F36D3" w:rsidRPr="00FC7EEA">
        <w:rPr>
          <w:rFonts w:ascii="Arial" w:hAnsi="Arial" w:cs="Arial"/>
          <w:iCs/>
          <w:color w:val="000000" w:themeColor="text1"/>
          <w:sz w:val="22"/>
          <w:szCs w:val="22"/>
          <w:lang w:val="et-EE" w:eastAsia="et-EE"/>
        </w:rPr>
        <w:t>.3</w:t>
      </w:r>
      <w:r w:rsidR="00594716" w:rsidRPr="00FC7EEA">
        <w:rPr>
          <w:rFonts w:ascii="Arial" w:hAnsi="Arial" w:cs="Arial"/>
          <w:iCs/>
          <w:color w:val="000000" w:themeColor="text1"/>
          <w:sz w:val="22"/>
          <w:szCs w:val="22"/>
          <w:lang w:val="et-EE" w:eastAsia="et-EE"/>
        </w:rPr>
        <w:t>.</w:t>
      </w:r>
      <w:r w:rsidR="005F36D3" w:rsidRPr="00FC7EEA">
        <w:rPr>
          <w:rFonts w:ascii="Arial" w:hAnsi="Arial" w:cs="Arial"/>
          <w:iCs/>
          <w:color w:val="000000" w:themeColor="text1"/>
          <w:sz w:val="22"/>
          <w:szCs w:val="22"/>
          <w:lang w:val="et-EE" w:eastAsia="et-EE"/>
        </w:rPr>
        <w:t xml:space="preserve"> </w:t>
      </w:r>
      <w:r w:rsidR="00594716" w:rsidRPr="00FC7EEA">
        <w:rPr>
          <w:rFonts w:ascii="Arial" w:hAnsi="Arial" w:cs="Arial"/>
          <w:iCs/>
          <w:color w:val="000000" w:themeColor="text1"/>
          <w:sz w:val="22"/>
          <w:szCs w:val="22"/>
          <w:lang w:val="et-EE" w:eastAsia="et-EE"/>
        </w:rPr>
        <w:t>Abikõlblikud otsesed kulud on tegevuste elluviimiseks vajalikud kulud</w:t>
      </w:r>
      <w:r w:rsidR="00C153B2" w:rsidRPr="00FC7EEA">
        <w:rPr>
          <w:rFonts w:ascii="Arial" w:hAnsi="Arial" w:cs="Arial"/>
          <w:iCs/>
          <w:color w:val="000000" w:themeColor="text1"/>
          <w:sz w:val="22"/>
          <w:szCs w:val="22"/>
          <w:lang w:val="et-EE" w:eastAsia="et-EE"/>
        </w:rPr>
        <w:t xml:space="preserve">, </w:t>
      </w:r>
      <w:bookmarkStart w:id="72" w:name="_Hlk121504823"/>
      <w:r w:rsidR="00C153B2" w:rsidRPr="00FC7EEA">
        <w:rPr>
          <w:rFonts w:ascii="Arial" w:hAnsi="Arial" w:cs="Arial"/>
          <w:iCs/>
          <w:color w:val="000000" w:themeColor="text1"/>
          <w:sz w:val="22"/>
          <w:szCs w:val="22"/>
          <w:lang w:val="et-EE" w:eastAsia="et-EE"/>
        </w:rPr>
        <w:t xml:space="preserve">sh Vabariigi Valitsuse </w:t>
      </w:r>
      <w:r w:rsidR="00AF211B" w:rsidRPr="00FC7EEA">
        <w:rPr>
          <w:rFonts w:ascii="Arial" w:hAnsi="Arial" w:cs="Arial"/>
          <w:iCs/>
          <w:color w:val="000000" w:themeColor="text1"/>
          <w:sz w:val="22"/>
          <w:szCs w:val="22"/>
          <w:lang w:val="et-EE" w:eastAsia="et-EE"/>
        </w:rPr>
        <w:t>12.</w:t>
      </w:r>
      <w:r w:rsidR="008C09F1">
        <w:rPr>
          <w:rFonts w:ascii="Arial" w:hAnsi="Arial" w:cs="Arial"/>
          <w:iCs/>
          <w:color w:val="000000" w:themeColor="text1"/>
          <w:sz w:val="22"/>
          <w:szCs w:val="22"/>
          <w:lang w:val="et-EE" w:eastAsia="et-EE"/>
        </w:rPr>
        <w:t> </w:t>
      </w:r>
      <w:r w:rsidR="00AF211B" w:rsidRPr="00FC7EEA">
        <w:rPr>
          <w:rFonts w:ascii="Arial" w:hAnsi="Arial" w:cs="Arial"/>
          <w:iCs/>
          <w:color w:val="000000" w:themeColor="text1"/>
          <w:sz w:val="22"/>
          <w:szCs w:val="22"/>
          <w:lang w:val="et-EE" w:eastAsia="et-EE"/>
        </w:rPr>
        <w:t>mai 2022. a</w:t>
      </w:r>
      <w:r w:rsidR="00C153B2" w:rsidRPr="00FC7EEA">
        <w:rPr>
          <w:rFonts w:ascii="Arial" w:hAnsi="Arial" w:cs="Arial"/>
          <w:iCs/>
          <w:color w:val="000000" w:themeColor="text1"/>
          <w:sz w:val="22"/>
          <w:szCs w:val="22"/>
          <w:lang w:val="et-EE" w:eastAsia="et-EE"/>
        </w:rPr>
        <w:t xml:space="preserve"> määruse nr 54 „Perioodi 2021–2027 ühtekuuluvus- ja </w:t>
      </w:r>
      <w:proofErr w:type="spellStart"/>
      <w:r w:rsidR="00C153B2" w:rsidRPr="00FC7EEA">
        <w:rPr>
          <w:rFonts w:ascii="Arial" w:hAnsi="Arial" w:cs="Arial"/>
          <w:iCs/>
          <w:color w:val="000000" w:themeColor="text1"/>
          <w:sz w:val="22"/>
          <w:szCs w:val="22"/>
          <w:lang w:val="et-EE" w:eastAsia="et-EE"/>
        </w:rPr>
        <w:t>siseturvalisuspoliitika</w:t>
      </w:r>
      <w:proofErr w:type="spellEnd"/>
      <w:r w:rsidR="00C153B2" w:rsidRPr="00FC7EEA">
        <w:rPr>
          <w:rFonts w:ascii="Arial" w:hAnsi="Arial" w:cs="Arial"/>
          <w:iCs/>
          <w:color w:val="000000" w:themeColor="text1"/>
          <w:sz w:val="22"/>
          <w:szCs w:val="22"/>
          <w:lang w:val="et-EE" w:eastAsia="et-EE"/>
        </w:rPr>
        <w:t xml:space="preserve"> fondide vahendite andmisest avalikkuse teavitamine“ § 2 lõike</w:t>
      </w:r>
      <w:r w:rsidR="00DB61FF" w:rsidRPr="00FC7EEA">
        <w:rPr>
          <w:rFonts w:ascii="Arial" w:hAnsi="Arial" w:cs="Arial"/>
          <w:iCs/>
          <w:color w:val="000000" w:themeColor="text1"/>
          <w:sz w:val="22"/>
          <w:szCs w:val="22"/>
          <w:lang w:val="et-EE" w:eastAsia="et-EE"/>
        </w:rPr>
        <w:t>s</w:t>
      </w:r>
      <w:r w:rsidR="00C153B2" w:rsidRPr="00FC7EEA">
        <w:rPr>
          <w:rFonts w:ascii="Arial" w:hAnsi="Arial" w:cs="Arial"/>
          <w:iCs/>
          <w:color w:val="000000" w:themeColor="text1"/>
          <w:sz w:val="22"/>
          <w:szCs w:val="22"/>
          <w:lang w:val="et-EE" w:eastAsia="et-EE"/>
        </w:rPr>
        <w:t xml:space="preserve"> 3</w:t>
      </w:r>
      <w:r w:rsidR="00DB61FF" w:rsidRPr="00FC7EEA">
        <w:rPr>
          <w:rFonts w:ascii="Arial" w:hAnsi="Arial" w:cs="Arial"/>
          <w:iCs/>
          <w:color w:val="000000" w:themeColor="text1"/>
          <w:sz w:val="22"/>
          <w:szCs w:val="22"/>
          <w:lang w:val="et-EE" w:eastAsia="et-EE"/>
        </w:rPr>
        <w:t xml:space="preserve"> </w:t>
      </w:r>
      <w:r w:rsidR="00AF211B" w:rsidRPr="00FC7EEA">
        <w:rPr>
          <w:rFonts w:ascii="Arial" w:hAnsi="Arial" w:cs="Arial"/>
          <w:iCs/>
          <w:color w:val="000000" w:themeColor="text1"/>
          <w:sz w:val="22"/>
          <w:szCs w:val="22"/>
          <w:lang w:val="et-EE" w:eastAsia="et-EE"/>
        </w:rPr>
        <w:t>sätestatud</w:t>
      </w:r>
      <w:r w:rsidR="00DB61FF" w:rsidRPr="00FC7EEA">
        <w:rPr>
          <w:rFonts w:ascii="Arial" w:hAnsi="Arial" w:cs="Arial"/>
          <w:iCs/>
          <w:color w:val="000000" w:themeColor="text1"/>
          <w:sz w:val="22"/>
          <w:szCs w:val="22"/>
          <w:lang w:val="et-EE" w:eastAsia="et-EE"/>
        </w:rPr>
        <w:t xml:space="preserve"> teavitusürituse kulud</w:t>
      </w:r>
      <w:r w:rsidR="000B5AF7" w:rsidRPr="00FC7EEA">
        <w:rPr>
          <w:rFonts w:ascii="Arial" w:hAnsi="Arial" w:cs="Arial"/>
          <w:iCs/>
          <w:color w:val="000000" w:themeColor="text1"/>
          <w:sz w:val="22"/>
          <w:szCs w:val="22"/>
          <w:lang w:val="et-EE" w:eastAsia="et-EE"/>
        </w:rPr>
        <w:t>.</w:t>
      </w:r>
    </w:p>
    <w:p w14:paraId="50D1CB08" w14:textId="77777777" w:rsidR="005F36D3" w:rsidRPr="00FC7EEA" w:rsidRDefault="005F36D3" w:rsidP="006A133E">
      <w:pPr>
        <w:jc w:val="both"/>
        <w:rPr>
          <w:rFonts w:ascii="Arial" w:hAnsi="Arial" w:cs="Arial"/>
          <w:iCs/>
          <w:color w:val="000000" w:themeColor="text1"/>
          <w:sz w:val="22"/>
          <w:szCs w:val="22"/>
          <w:lang w:val="et-EE" w:eastAsia="et-EE"/>
        </w:rPr>
      </w:pPr>
    </w:p>
    <w:bookmarkEnd w:id="72"/>
    <w:p w14:paraId="01A2D2E5" w14:textId="6027DDA4" w:rsidR="005F36D3" w:rsidRPr="00FC7EEA" w:rsidRDefault="006A133E" w:rsidP="006A133E">
      <w:pPr>
        <w:autoSpaceDE w:val="0"/>
        <w:autoSpaceDN w:val="0"/>
        <w:jc w:val="both"/>
        <w:rPr>
          <w:rFonts w:ascii="Arial" w:hAnsi="Arial" w:cs="Arial"/>
          <w:noProof/>
          <w:sz w:val="22"/>
          <w:szCs w:val="22"/>
          <w:lang w:val="et-EE"/>
        </w:rPr>
      </w:pPr>
      <w:r w:rsidRPr="00FC7EEA">
        <w:rPr>
          <w:rFonts w:ascii="Arial" w:hAnsi="Arial" w:cs="Arial"/>
          <w:noProof/>
          <w:sz w:val="22"/>
          <w:szCs w:val="22"/>
          <w:lang w:val="et-EE"/>
        </w:rPr>
        <w:t>5</w:t>
      </w:r>
      <w:r w:rsidR="005F36D3" w:rsidRPr="00FC7EEA">
        <w:rPr>
          <w:rFonts w:ascii="Arial" w:hAnsi="Arial" w:cs="Arial"/>
          <w:noProof/>
          <w:sz w:val="22"/>
          <w:szCs w:val="22"/>
          <w:lang w:val="et-EE"/>
        </w:rPr>
        <w:t>.</w:t>
      </w:r>
      <w:r w:rsidRPr="00FC7EEA">
        <w:rPr>
          <w:rFonts w:ascii="Arial" w:hAnsi="Arial" w:cs="Arial"/>
          <w:noProof/>
          <w:sz w:val="22"/>
          <w:szCs w:val="22"/>
          <w:lang w:val="et-EE"/>
        </w:rPr>
        <w:t>4</w:t>
      </w:r>
      <w:r w:rsidR="005F36D3" w:rsidRPr="00FC7EEA">
        <w:rPr>
          <w:rFonts w:ascii="Arial" w:hAnsi="Arial" w:cs="Arial"/>
          <w:noProof/>
          <w:sz w:val="22"/>
          <w:szCs w:val="22"/>
          <w:lang w:val="et-EE"/>
        </w:rPr>
        <w:t xml:space="preserve">. Lisaks ühendmääruse §-s </w:t>
      </w:r>
      <w:r w:rsidR="00425649" w:rsidRPr="00FC7EEA">
        <w:rPr>
          <w:rFonts w:ascii="Arial" w:hAnsi="Arial" w:cs="Arial"/>
          <w:noProof/>
          <w:sz w:val="22"/>
          <w:szCs w:val="22"/>
          <w:lang w:val="et-EE"/>
        </w:rPr>
        <w:t>17</w:t>
      </w:r>
      <w:r w:rsidR="005F36D3" w:rsidRPr="00FC7EEA">
        <w:rPr>
          <w:rFonts w:ascii="Arial" w:hAnsi="Arial" w:cs="Arial"/>
          <w:noProof/>
          <w:sz w:val="22"/>
          <w:szCs w:val="22"/>
          <w:lang w:val="et-EE"/>
        </w:rPr>
        <w:t xml:space="preserve"> nimetatud kuludele on TAT raames </w:t>
      </w:r>
      <w:r w:rsidR="00E922E7" w:rsidRPr="00FC7EEA">
        <w:rPr>
          <w:rFonts w:ascii="Arial" w:hAnsi="Arial" w:cs="Arial"/>
          <w:noProof/>
          <w:sz w:val="22"/>
          <w:szCs w:val="22"/>
          <w:lang w:val="et-EE"/>
        </w:rPr>
        <w:t>abikõlbmatud</w:t>
      </w:r>
      <w:r w:rsidR="005F36D3" w:rsidRPr="00FC7EEA">
        <w:rPr>
          <w:rFonts w:ascii="Arial" w:hAnsi="Arial" w:cs="Arial"/>
          <w:noProof/>
          <w:sz w:val="22"/>
          <w:szCs w:val="22"/>
          <w:lang w:val="et-EE"/>
        </w:rPr>
        <w:t xml:space="preserve"> järgmised kulud:</w:t>
      </w:r>
    </w:p>
    <w:p w14:paraId="5E814526" w14:textId="33F58A2D" w:rsidR="005F36D3" w:rsidRPr="00FC7EEA" w:rsidRDefault="006A133E" w:rsidP="006A133E">
      <w:pPr>
        <w:autoSpaceDE w:val="0"/>
        <w:autoSpaceDN w:val="0"/>
        <w:jc w:val="both"/>
        <w:rPr>
          <w:rFonts w:ascii="Arial" w:hAnsi="Arial" w:cs="Arial"/>
          <w:noProof/>
          <w:sz w:val="22"/>
          <w:szCs w:val="22"/>
          <w:lang w:val="et-EE"/>
        </w:rPr>
      </w:pPr>
      <w:r w:rsidRPr="00FC7EEA">
        <w:rPr>
          <w:rFonts w:ascii="Arial" w:hAnsi="Arial" w:cs="Arial"/>
          <w:noProof/>
          <w:sz w:val="22"/>
          <w:szCs w:val="22"/>
          <w:lang w:val="et-EE"/>
        </w:rPr>
        <w:t>5</w:t>
      </w:r>
      <w:r w:rsidR="005F36D3" w:rsidRPr="00FC7EEA">
        <w:rPr>
          <w:rFonts w:ascii="Arial" w:hAnsi="Arial" w:cs="Arial"/>
          <w:noProof/>
          <w:sz w:val="22"/>
          <w:szCs w:val="22"/>
          <w:lang w:val="et-EE"/>
        </w:rPr>
        <w:t>.</w:t>
      </w:r>
      <w:r w:rsidRPr="00FC7EEA">
        <w:rPr>
          <w:rFonts w:ascii="Arial" w:hAnsi="Arial" w:cs="Arial"/>
          <w:noProof/>
          <w:sz w:val="22"/>
          <w:szCs w:val="22"/>
          <w:lang w:val="et-EE"/>
        </w:rPr>
        <w:t>4</w:t>
      </w:r>
      <w:r w:rsidR="005F36D3" w:rsidRPr="00FC7EEA">
        <w:rPr>
          <w:rFonts w:ascii="Arial" w:hAnsi="Arial" w:cs="Arial"/>
          <w:noProof/>
          <w:sz w:val="22"/>
          <w:szCs w:val="22"/>
          <w:lang w:val="et-EE"/>
        </w:rPr>
        <w:t>.1 hoonestatud ja hoonestamata maa, kinnisvara ja mootorsõiduki ost;</w:t>
      </w:r>
    </w:p>
    <w:p w14:paraId="2046B839" w14:textId="0DD3A14D" w:rsidR="005F36D3" w:rsidRPr="00FC7EEA" w:rsidRDefault="006A133E" w:rsidP="006A133E">
      <w:pPr>
        <w:autoSpaceDE w:val="0"/>
        <w:autoSpaceDN w:val="0"/>
        <w:adjustRightInd w:val="0"/>
        <w:ind w:left="-20"/>
        <w:jc w:val="both"/>
        <w:rPr>
          <w:rFonts w:ascii="Arial" w:hAnsi="Arial" w:cs="Arial"/>
          <w:sz w:val="22"/>
          <w:szCs w:val="22"/>
          <w:lang w:val="et-EE"/>
        </w:rPr>
      </w:pPr>
      <w:r w:rsidRPr="00FC7EEA">
        <w:rPr>
          <w:rFonts w:ascii="Arial" w:hAnsi="Arial" w:cs="Arial"/>
          <w:sz w:val="22"/>
          <w:szCs w:val="22"/>
          <w:lang w:val="et-EE"/>
        </w:rPr>
        <w:t>5</w:t>
      </w:r>
      <w:r w:rsidR="005F36D3" w:rsidRPr="00FC7EEA">
        <w:rPr>
          <w:rFonts w:ascii="Arial" w:hAnsi="Arial" w:cs="Arial"/>
          <w:sz w:val="22"/>
          <w:szCs w:val="22"/>
          <w:lang w:val="et-EE"/>
        </w:rPr>
        <w:t>.</w:t>
      </w:r>
      <w:r w:rsidRPr="00FC7EEA">
        <w:rPr>
          <w:rFonts w:ascii="Arial" w:hAnsi="Arial" w:cs="Arial"/>
          <w:sz w:val="22"/>
          <w:szCs w:val="22"/>
          <w:lang w:val="et-EE"/>
        </w:rPr>
        <w:t>4</w:t>
      </w:r>
      <w:r w:rsidR="005F36D3" w:rsidRPr="00FC7EEA">
        <w:rPr>
          <w:rFonts w:ascii="Arial" w:hAnsi="Arial" w:cs="Arial"/>
          <w:sz w:val="22"/>
          <w:szCs w:val="22"/>
          <w:lang w:val="et-EE"/>
        </w:rPr>
        <w:t xml:space="preserve">.2 </w:t>
      </w:r>
      <w:proofErr w:type="spellStart"/>
      <w:r w:rsidR="005F36D3" w:rsidRPr="00FC7EEA">
        <w:rPr>
          <w:rFonts w:ascii="Arial" w:hAnsi="Arial" w:cs="Arial"/>
          <w:sz w:val="22"/>
          <w:szCs w:val="22"/>
          <w:lang w:val="et-EE"/>
        </w:rPr>
        <w:t>väliskoolituse</w:t>
      </w:r>
      <w:proofErr w:type="spellEnd"/>
      <w:r w:rsidR="005F36D3" w:rsidRPr="00FC7EEA">
        <w:rPr>
          <w:rFonts w:ascii="Arial" w:hAnsi="Arial" w:cs="Arial"/>
          <w:sz w:val="22"/>
          <w:szCs w:val="22"/>
          <w:lang w:val="et-EE"/>
        </w:rPr>
        <w:t xml:space="preserve"> ja -lähetuse kulud väljaspool Euroopa Liidu liikmesriike</w:t>
      </w:r>
      <w:r w:rsidR="008568B1">
        <w:rPr>
          <w:rFonts w:ascii="Arial" w:hAnsi="Arial" w:cs="Arial"/>
          <w:sz w:val="22"/>
          <w:szCs w:val="22"/>
          <w:lang w:val="et-EE"/>
        </w:rPr>
        <w:t>,</w:t>
      </w:r>
      <w:r w:rsidR="008867AF" w:rsidRPr="00FC7EEA">
        <w:rPr>
          <w:rFonts w:ascii="Arial" w:hAnsi="Arial" w:cs="Arial"/>
          <w:sz w:val="22"/>
          <w:szCs w:val="22"/>
          <w:lang w:val="et-EE"/>
        </w:rPr>
        <w:t xml:space="preserve"> välja arvatud juhul, kui samalaadset koolitust ei </w:t>
      </w:r>
      <w:r w:rsidR="00083FD7" w:rsidRPr="00FC7EEA">
        <w:rPr>
          <w:rFonts w:ascii="Arial" w:hAnsi="Arial" w:cs="Arial"/>
          <w:sz w:val="22"/>
          <w:szCs w:val="22"/>
          <w:lang w:val="et-EE"/>
        </w:rPr>
        <w:t>toimu Euroopa Liidus</w:t>
      </w:r>
      <w:r w:rsidR="005F36D3" w:rsidRPr="00FC7EEA">
        <w:rPr>
          <w:rFonts w:ascii="Arial" w:hAnsi="Arial" w:cs="Arial"/>
          <w:sz w:val="22"/>
          <w:szCs w:val="22"/>
          <w:lang w:val="et-EE"/>
        </w:rPr>
        <w:t>;</w:t>
      </w:r>
    </w:p>
    <w:p w14:paraId="5886A434" w14:textId="35D800B4" w:rsidR="005F36D3" w:rsidRPr="00FC7EEA" w:rsidRDefault="006A133E" w:rsidP="006A133E">
      <w:pPr>
        <w:jc w:val="both"/>
        <w:rPr>
          <w:rFonts w:ascii="Arial" w:hAnsi="Arial" w:cs="Arial"/>
          <w:sz w:val="22"/>
          <w:szCs w:val="22"/>
          <w:lang w:val="et-EE"/>
        </w:rPr>
      </w:pPr>
      <w:r w:rsidRPr="00FC7EEA">
        <w:rPr>
          <w:rFonts w:ascii="Arial" w:hAnsi="Arial" w:cs="Arial"/>
          <w:sz w:val="22"/>
          <w:szCs w:val="22"/>
          <w:lang w:val="et-EE"/>
        </w:rPr>
        <w:t>5</w:t>
      </w:r>
      <w:r w:rsidR="005F36D3" w:rsidRPr="00FC7EEA">
        <w:rPr>
          <w:rFonts w:ascii="Arial" w:hAnsi="Arial" w:cs="Arial"/>
          <w:sz w:val="22"/>
          <w:szCs w:val="22"/>
          <w:lang w:val="et-EE"/>
        </w:rPr>
        <w:t>.</w:t>
      </w:r>
      <w:r w:rsidRPr="00FC7EEA">
        <w:rPr>
          <w:rFonts w:ascii="Arial" w:hAnsi="Arial" w:cs="Arial"/>
          <w:sz w:val="22"/>
          <w:szCs w:val="22"/>
          <w:lang w:val="et-EE"/>
        </w:rPr>
        <w:t>4</w:t>
      </w:r>
      <w:r w:rsidR="005F36D3" w:rsidRPr="00FC7EEA">
        <w:rPr>
          <w:rFonts w:ascii="Arial" w:hAnsi="Arial" w:cs="Arial"/>
          <w:sz w:val="22"/>
          <w:szCs w:val="22"/>
          <w:lang w:val="et-EE"/>
        </w:rPr>
        <w:t>.3 päevaraha ja mootorsõiduki kasutamise kulu osas, mis ületab vastavates õigusaktides kehtestatud maksustamisele mittekuuluvat piirmäära.</w:t>
      </w:r>
    </w:p>
    <w:p w14:paraId="3A9FC3B8" w14:textId="77777777" w:rsidR="006A133E" w:rsidRPr="00FC7EEA" w:rsidRDefault="006A133E" w:rsidP="006A133E">
      <w:pPr>
        <w:jc w:val="both"/>
        <w:rPr>
          <w:rFonts w:ascii="Arial" w:hAnsi="Arial" w:cs="Arial"/>
          <w:iCs/>
          <w:color w:val="000000" w:themeColor="text1"/>
          <w:sz w:val="22"/>
          <w:szCs w:val="22"/>
          <w:lang w:val="et-EE" w:eastAsia="et-EE"/>
        </w:rPr>
      </w:pPr>
    </w:p>
    <w:p w14:paraId="4CF23769" w14:textId="2358F6B5" w:rsidR="000B625B" w:rsidRPr="00FC7EEA" w:rsidRDefault="001226C5" w:rsidP="00CF2AD0">
      <w:pPr>
        <w:pStyle w:val="Pealkiri1"/>
        <w:numPr>
          <w:ilvl w:val="0"/>
          <w:numId w:val="8"/>
        </w:numPr>
        <w:spacing w:before="0" w:after="0"/>
        <w:rPr>
          <w:i/>
          <w:color w:val="000000" w:themeColor="text1"/>
          <w:lang w:val="et-EE" w:eastAsia="et-EE"/>
        </w:rPr>
      </w:pPr>
      <w:bookmarkStart w:id="73" w:name="_Toc390093271"/>
      <w:bookmarkStart w:id="74" w:name="_Toc173913890"/>
      <w:r w:rsidRPr="00FC7EEA">
        <w:rPr>
          <w:color w:val="000000" w:themeColor="text1"/>
          <w:lang w:val="et-EE"/>
        </w:rPr>
        <w:t>Toetuse maksmis</w:t>
      </w:r>
      <w:r w:rsidR="000023AD" w:rsidRPr="00FC7EEA">
        <w:rPr>
          <w:color w:val="000000" w:themeColor="text1"/>
          <w:lang w:val="et-EE"/>
        </w:rPr>
        <w:t>e</w:t>
      </w:r>
      <w:r w:rsidRPr="00FC7EEA">
        <w:rPr>
          <w:color w:val="000000" w:themeColor="text1"/>
          <w:lang w:val="et-EE"/>
        </w:rPr>
        <w:t xml:space="preserve"> tingimused ja kord</w:t>
      </w:r>
      <w:bookmarkEnd w:id="73"/>
      <w:bookmarkEnd w:id="74"/>
      <w:r w:rsidR="009B6219" w:rsidRPr="00FC7EEA">
        <w:rPr>
          <w:color w:val="000000" w:themeColor="text1"/>
          <w:lang w:val="et-EE"/>
        </w:rPr>
        <w:t xml:space="preserve"> </w:t>
      </w:r>
    </w:p>
    <w:p w14:paraId="3550E046" w14:textId="7AB8AD60" w:rsidR="00890268" w:rsidRPr="00FC7EEA" w:rsidRDefault="00890268" w:rsidP="006A133E">
      <w:pPr>
        <w:jc w:val="both"/>
        <w:rPr>
          <w:rFonts w:ascii="Arial" w:hAnsi="Arial" w:cs="Arial"/>
          <w:i/>
          <w:color w:val="000000" w:themeColor="text1"/>
          <w:sz w:val="22"/>
          <w:szCs w:val="22"/>
          <w:lang w:val="et-EE"/>
        </w:rPr>
      </w:pPr>
    </w:p>
    <w:p w14:paraId="55E91870" w14:textId="64C52A41"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6.1. </w:t>
      </w:r>
      <w:r w:rsidR="00B008B4" w:rsidRPr="00FC7EEA">
        <w:rPr>
          <w:rFonts w:ascii="Arial" w:hAnsi="Arial" w:cs="Arial"/>
          <w:iCs/>
          <w:color w:val="000000" w:themeColor="text1"/>
          <w:sz w:val="22"/>
          <w:szCs w:val="22"/>
          <w:lang w:val="et-EE" w:eastAsia="et-EE"/>
        </w:rPr>
        <w:t xml:space="preserve">Toetust makstakse vastavalt </w:t>
      </w:r>
      <w:r w:rsidR="00B008B4" w:rsidRPr="00FC7EEA">
        <w:rPr>
          <w:rFonts w:ascii="Arial" w:hAnsi="Arial" w:cs="Arial"/>
          <w:noProof/>
          <w:sz w:val="22"/>
          <w:szCs w:val="22"/>
          <w:lang w:val="et-EE"/>
        </w:rPr>
        <w:t>ühendmääruse §-</w:t>
      </w:r>
      <w:r w:rsidR="00386C07" w:rsidRPr="00FC7EEA">
        <w:rPr>
          <w:rFonts w:ascii="Arial" w:hAnsi="Arial" w:cs="Arial"/>
          <w:noProof/>
          <w:sz w:val="22"/>
          <w:szCs w:val="22"/>
          <w:lang w:val="et-EE"/>
        </w:rPr>
        <w:t>de</w:t>
      </w:r>
      <w:r w:rsidR="00B008B4" w:rsidRPr="00FC7EEA">
        <w:rPr>
          <w:rFonts w:ascii="Arial" w:hAnsi="Arial" w:cs="Arial"/>
          <w:noProof/>
          <w:sz w:val="22"/>
          <w:szCs w:val="22"/>
          <w:lang w:val="et-EE"/>
        </w:rPr>
        <w:t>le 26</w:t>
      </w:r>
      <w:r w:rsidR="00866012" w:rsidRPr="00FC7EEA">
        <w:rPr>
          <w:rFonts w:ascii="Arial" w:hAnsi="Arial" w:cs="Arial"/>
          <w:noProof/>
          <w:sz w:val="22"/>
          <w:szCs w:val="22"/>
          <w:lang w:val="et-EE"/>
        </w:rPr>
        <w:t>–</w:t>
      </w:r>
      <w:r w:rsidR="00B008B4" w:rsidRPr="00FC7EEA">
        <w:rPr>
          <w:rFonts w:ascii="Arial" w:hAnsi="Arial" w:cs="Arial"/>
          <w:noProof/>
          <w:sz w:val="22"/>
          <w:szCs w:val="22"/>
          <w:lang w:val="et-EE"/>
        </w:rPr>
        <w:t>28</w:t>
      </w:r>
      <w:r w:rsidR="00B008B4" w:rsidRPr="00FC7EEA">
        <w:rPr>
          <w:rFonts w:ascii="Arial" w:hAnsi="Arial" w:cs="Arial"/>
          <w:iCs/>
          <w:color w:val="000000" w:themeColor="text1"/>
          <w:sz w:val="22"/>
          <w:szCs w:val="22"/>
          <w:lang w:val="et-EE" w:eastAsia="et-EE"/>
        </w:rPr>
        <w:t>, kui abikõlblik kulu on tekkinud ja see on tasutud.</w:t>
      </w:r>
      <w:r w:rsidR="00866012" w:rsidRPr="00FC7EEA">
        <w:rPr>
          <w:lang w:val="et-EE"/>
        </w:rPr>
        <w:t xml:space="preserve"> </w:t>
      </w:r>
      <w:r w:rsidR="00866012" w:rsidRPr="00FC7EEA">
        <w:rPr>
          <w:rFonts w:ascii="Arial" w:hAnsi="Arial" w:cs="Arial"/>
          <w:iCs/>
          <w:color w:val="000000" w:themeColor="text1"/>
          <w:sz w:val="22"/>
          <w:szCs w:val="22"/>
          <w:lang w:val="et-EE" w:eastAsia="et-EE"/>
        </w:rPr>
        <w:t>Kaudseid kulusid hüvitatakse punkti 5.2 kohaselt ühtse määra alusel.</w:t>
      </w:r>
    </w:p>
    <w:p w14:paraId="6A5B6889" w14:textId="77777777" w:rsidR="006D2C67" w:rsidRPr="00FC7EEA" w:rsidRDefault="006D2C67" w:rsidP="006A133E">
      <w:pPr>
        <w:jc w:val="both"/>
        <w:rPr>
          <w:rFonts w:ascii="Arial" w:hAnsi="Arial" w:cs="Arial"/>
          <w:iCs/>
          <w:color w:val="000000" w:themeColor="text1"/>
          <w:sz w:val="22"/>
          <w:szCs w:val="22"/>
          <w:lang w:val="et-EE" w:eastAsia="et-EE"/>
        </w:rPr>
      </w:pPr>
    </w:p>
    <w:p w14:paraId="4FC64688" w14:textId="61824B05"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6.2. Enne esimese makse saamist peab elluviija esitama </w:t>
      </w:r>
      <w:r w:rsidR="00EF7629" w:rsidRPr="00FC7EEA">
        <w:rPr>
          <w:rFonts w:ascii="Arial" w:hAnsi="Arial" w:cs="Arial"/>
          <w:iCs/>
          <w:color w:val="000000" w:themeColor="text1"/>
          <w:sz w:val="22"/>
          <w:szCs w:val="22"/>
          <w:lang w:val="et-EE" w:eastAsia="et-EE"/>
        </w:rPr>
        <w:t xml:space="preserve">rakendusüksusele (edaspidi </w:t>
      </w:r>
      <w:r w:rsidRPr="00FC7EEA">
        <w:rPr>
          <w:rFonts w:ascii="Arial" w:hAnsi="Arial" w:cs="Arial"/>
          <w:iCs/>
          <w:color w:val="000000" w:themeColor="text1"/>
          <w:sz w:val="22"/>
          <w:szCs w:val="22"/>
          <w:lang w:val="et-EE" w:eastAsia="et-EE"/>
        </w:rPr>
        <w:t>RÜ</w:t>
      </w:r>
      <w:r w:rsidR="00EF7629" w:rsidRPr="00FC7EEA">
        <w:rPr>
          <w:rFonts w:ascii="Arial" w:hAnsi="Arial" w:cs="Arial"/>
          <w:iCs/>
          <w:color w:val="000000" w:themeColor="text1"/>
          <w:sz w:val="22"/>
          <w:szCs w:val="22"/>
          <w:lang w:val="et-EE" w:eastAsia="et-EE"/>
        </w:rPr>
        <w:t>)</w:t>
      </w:r>
      <w:r w:rsidRPr="00FC7EEA">
        <w:rPr>
          <w:rFonts w:ascii="Arial" w:hAnsi="Arial" w:cs="Arial"/>
          <w:iCs/>
          <w:color w:val="000000" w:themeColor="text1"/>
          <w:sz w:val="22"/>
          <w:szCs w:val="22"/>
          <w:lang w:val="et-EE" w:eastAsia="et-EE"/>
        </w:rPr>
        <w:t>:</w:t>
      </w:r>
    </w:p>
    <w:p w14:paraId="048CA56E" w14:textId="77777777"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6.2.1 väljavõtte oma raamatupidamise </w:t>
      </w:r>
      <w:proofErr w:type="spellStart"/>
      <w:r w:rsidRPr="00FC7EEA">
        <w:rPr>
          <w:rFonts w:ascii="Arial" w:hAnsi="Arial" w:cs="Arial"/>
          <w:iCs/>
          <w:color w:val="000000" w:themeColor="text1"/>
          <w:sz w:val="22"/>
          <w:szCs w:val="22"/>
          <w:lang w:val="et-EE" w:eastAsia="et-EE"/>
        </w:rPr>
        <w:t>sise</w:t>
      </w:r>
      <w:proofErr w:type="spellEnd"/>
      <w:r w:rsidRPr="00FC7EEA">
        <w:rPr>
          <w:rFonts w:ascii="Arial" w:hAnsi="Arial" w:cs="Arial"/>
          <w:iCs/>
          <w:color w:val="000000" w:themeColor="text1"/>
          <w:sz w:val="22"/>
          <w:szCs w:val="22"/>
          <w:lang w:val="et-EE" w:eastAsia="et-EE"/>
        </w:rPr>
        <w:t>-eeskirjast, milles on kirjeldatud, kuidas TAT kulusid ja tasumist eristatakse raamatupidamises muudest TAT rakendaja kuludest;</w:t>
      </w:r>
    </w:p>
    <w:p w14:paraId="22B30E28" w14:textId="1FF23AAC"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6.2.2 </w:t>
      </w:r>
      <w:r w:rsidR="003F23A8" w:rsidRPr="00FC7EEA">
        <w:rPr>
          <w:rFonts w:ascii="Arial" w:hAnsi="Arial" w:cs="Arial"/>
          <w:iCs/>
          <w:color w:val="000000" w:themeColor="text1"/>
          <w:sz w:val="22"/>
          <w:szCs w:val="22"/>
          <w:lang w:val="et-EE" w:eastAsia="et-EE"/>
        </w:rPr>
        <w:t>viite</w:t>
      </w:r>
      <w:r w:rsidRPr="00FC7EEA">
        <w:rPr>
          <w:rFonts w:ascii="Arial" w:hAnsi="Arial" w:cs="Arial"/>
          <w:iCs/>
          <w:color w:val="000000" w:themeColor="text1"/>
          <w:sz w:val="22"/>
          <w:szCs w:val="22"/>
          <w:lang w:val="et-EE" w:eastAsia="et-EE"/>
        </w:rPr>
        <w:t xml:space="preserve"> riigihangete tegemise korra</w:t>
      </w:r>
      <w:r w:rsidR="003F23A8" w:rsidRPr="00FC7EEA">
        <w:rPr>
          <w:rFonts w:ascii="Arial" w:hAnsi="Arial" w:cs="Arial"/>
          <w:iCs/>
          <w:color w:val="000000" w:themeColor="text1"/>
          <w:sz w:val="22"/>
          <w:szCs w:val="22"/>
          <w:lang w:val="et-EE" w:eastAsia="et-EE"/>
        </w:rPr>
        <w:t>le</w:t>
      </w:r>
      <w:r w:rsidRPr="00FC7EEA">
        <w:rPr>
          <w:rFonts w:ascii="Arial" w:hAnsi="Arial" w:cs="Arial"/>
          <w:iCs/>
          <w:color w:val="000000" w:themeColor="text1"/>
          <w:sz w:val="22"/>
          <w:szCs w:val="22"/>
          <w:lang w:val="et-EE" w:eastAsia="et-EE"/>
        </w:rPr>
        <w:t xml:space="preserve"> asutuses;</w:t>
      </w:r>
    </w:p>
    <w:p w14:paraId="4A32D9EA" w14:textId="77777777"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6.2.3 edasivolitatud õiguste korral esindusõigusliku isiku antud volituse koopia.</w:t>
      </w:r>
    </w:p>
    <w:p w14:paraId="1BDEC77E" w14:textId="77777777" w:rsidR="006D2C67" w:rsidRPr="00FC7EEA" w:rsidRDefault="006D2C67" w:rsidP="006A133E">
      <w:pPr>
        <w:jc w:val="both"/>
        <w:rPr>
          <w:rFonts w:ascii="Arial" w:hAnsi="Arial" w:cs="Arial"/>
          <w:iCs/>
          <w:color w:val="000000" w:themeColor="text1"/>
          <w:sz w:val="22"/>
          <w:szCs w:val="22"/>
          <w:lang w:val="et-EE" w:eastAsia="et-EE"/>
        </w:rPr>
      </w:pPr>
    </w:p>
    <w:p w14:paraId="4C97EC50" w14:textId="77777777"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6.3. Punktis 6.2 nimetatud dokumente ei pea esitama, kui elluviija on varasema TAT rakendamisel nimetatud dokumendid esitanud ja neid ei ole enne uue TAT rakendamist muudetud. Elluviija esitab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 xml:space="preserve"> sellekohase kirjaliku kinnituse. </w:t>
      </w:r>
    </w:p>
    <w:p w14:paraId="7B519419" w14:textId="77777777" w:rsidR="006D2C67" w:rsidRPr="00FC7EEA" w:rsidRDefault="006D2C67" w:rsidP="006A133E">
      <w:pPr>
        <w:jc w:val="both"/>
        <w:rPr>
          <w:rFonts w:ascii="Arial" w:hAnsi="Arial" w:cs="Arial"/>
          <w:iCs/>
          <w:color w:val="000000" w:themeColor="text1"/>
          <w:sz w:val="22"/>
          <w:szCs w:val="22"/>
          <w:lang w:val="et-EE" w:eastAsia="et-EE"/>
        </w:rPr>
      </w:pPr>
    </w:p>
    <w:p w14:paraId="03AB7786" w14:textId="1BA0892A"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6.4. Makse saamise aluseks olevaid dokumente ja tõendeid </w:t>
      </w:r>
      <w:r w:rsidR="001542F1" w:rsidRPr="00FC7EEA">
        <w:rPr>
          <w:rFonts w:ascii="Arial" w:hAnsi="Arial" w:cs="Arial"/>
          <w:iCs/>
          <w:color w:val="000000" w:themeColor="text1"/>
          <w:sz w:val="22"/>
          <w:szCs w:val="22"/>
          <w:lang w:val="et-EE" w:eastAsia="et-EE"/>
        </w:rPr>
        <w:t xml:space="preserve">esitab elluviija </w:t>
      </w:r>
      <w:proofErr w:type="spellStart"/>
      <w:r w:rsidR="001542F1" w:rsidRPr="00FC7EEA">
        <w:rPr>
          <w:rFonts w:ascii="Arial" w:hAnsi="Arial" w:cs="Arial"/>
          <w:iCs/>
          <w:color w:val="000000" w:themeColor="text1"/>
          <w:sz w:val="22"/>
          <w:szCs w:val="22"/>
          <w:lang w:val="et-EE" w:eastAsia="et-EE"/>
        </w:rPr>
        <w:t>RÜ-le</w:t>
      </w:r>
      <w:proofErr w:type="spellEnd"/>
      <w:r w:rsidR="001542F1" w:rsidRPr="00FC7EEA">
        <w:rPr>
          <w:rFonts w:ascii="Arial" w:hAnsi="Arial" w:cs="Arial"/>
          <w:iCs/>
          <w:color w:val="000000" w:themeColor="text1"/>
          <w:sz w:val="22"/>
          <w:szCs w:val="22"/>
          <w:lang w:val="et-EE" w:eastAsia="et-EE"/>
        </w:rPr>
        <w:t xml:space="preserve"> e-toetuse keskkonna kaudu </w:t>
      </w:r>
      <w:r w:rsidRPr="00FC7EEA">
        <w:rPr>
          <w:rFonts w:ascii="Arial" w:hAnsi="Arial" w:cs="Arial"/>
          <w:iCs/>
          <w:color w:val="000000" w:themeColor="text1"/>
          <w:sz w:val="22"/>
          <w:szCs w:val="22"/>
          <w:lang w:val="et-EE" w:eastAsia="et-EE"/>
        </w:rPr>
        <w:t xml:space="preserve">kõige harvem üks kord kvartalis ja kõige sagedamini üks kord kuus. </w:t>
      </w:r>
    </w:p>
    <w:p w14:paraId="64150DA5" w14:textId="77777777" w:rsidR="006D2C67" w:rsidRPr="00FC7EEA" w:rsidRDefault="006D2C67" w:rsidP="006A133E">
      <w:pPr>
        <w:jc w:val="both"/>
        <w:rPr>
          <w:rFonts w:ascii="Arial" w:hAnsi="Arial" w:cs="Arial"/>
          <w:iCs/>
          <w:color w:val="000000" w:themeColor="text1"/>
          <w:sz w:val="22"/>
          <w:szCs w:val="22"/>
          <w:lang w:val="et-EE" w:eastAsia="et-EE"/>
        </w:rPr>
      </w:pPr>
    </w:p>
    <w:p w14:paraId="16B9551A" w14:textId="53A6E66E"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6.5.</w:t>
      </w:r>
      <w:r w:rsidR="001542F1" w:rsidRPr="00FC7EEA">
        <w:rPr>
          <w:rFonts w:ascii="Arial" w:hAnsi="Arial" w:cs="Arial"/>
          <w:iCs/>
          <w:color w:val="000000" w:themeColor="text1"/>
          <w:sz w:val="22"/>
          <w:szCs w:val="22"/>
          <w:lang w:val="et-EE" w:eastAsia="et-EE"/>
        </w:rPr>
        <w:t xml:space="preserve"> Makse aluseks olevate dokumentide menetlusaeg on kuni 80 kalendripäeva dokumentide saamisest arvates. RÜ maksab toetuse elluviijale välja, kui on tuvastanud hüvitamisele esitatud kulude abikõlblikkuse.</w:t>
      </w:r>
    </w:p>
    <w:p w14:paraId="5F0277F9" w14:textId="77777777" w:rsidR="006D2C67" w:rsidRPr="00FC7EEA" w:rsidRDefault="006D2C67" w:rsidP="006A133E">
      <w:pPr>
        <w:jc w:val="both"/>
        <w:rPr>
          <w:rFonts w:ascii="Arial" w:hAnsi="Arial" w:cs="Arial"/>
          <w:iCs/>
          <w:color w:val="000000" w:themeColor="text1"/>
          <w:sz w:val="22"/>
          <w:szCs w:val="22"/>
          <w:lang w:val="et-EE" w:eastAsia="et-EE"/>
        </w:rPr>
      </w:pPr>
    </w:p>
    <w:p w14:paraId="7CC167C4" w14:textId="77777777" w:rsidR="006D2C67" w:rsidRPr="00FC7EEA" w:rsidRDefault="006D2C67"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6.6. RÜ ja korraldusasutuse õigused ja kohustused makse menetlemise peatamisel ja maksest keeldumisel on sätestatud ühendmääruse §-s 33.</w:t>
      </w:r>
    </w:p>
    <w:p w14:paraId="22B6C204" w14:textId="77777777" w:rsidR="006D2C67" w:rsidRPr="00FC7EEA" w:rsidRDefault="006D2C67" w:rsidP="006A133E">
      <w:pPr>
        <w:jc w:val="both"/>
        <w:rPr>
          <w:rFonts w:ascii="Arial" w:hAnsi="Arial" w:cs="Arial"/>
          <w:iCs/>
          <w:color w:val="000000" w:themeColor="text1"/>
          <w:sz w:val="22"/>
          <w:szCs w:val="22"/>
          <w:lang w:val="et-EE" w:eastAsia="et-EE"/>
        </w:rPr>
      </w:pPr>
    </w:p>
    <w:p w14:paraId="02AECD09" w14:textId="28DF827F" w:rsidR="00A43739" w:rsidRPr="00FC7EEA" w:rsidRDefault="006D2C67" w:rsidP="00A43739">
      <w:pPr>
        <w:autoSpaceDE w:val="0"/>
        <w:autoSpaceDN w:val="0"/>
        <w:adjustRightInd w:val="0"/>
        <w:jc w:val="both"/>
        <w:rPr>
          <w:rFonts w:ascii="Arial" w:hAnsi="Arial" w:cs="Arial"/>
          <w:sz w:val="22"/>
          <w:szCs w:val="22"/>
          <w:lang w:val="et-EE"/>
        </w:rPr>
      </w:pPr>
      <w:r w:rsidRPr="00FC7EEA">
        <w:rPr>
          <w:rFonts w:ascii="Arial" w:hAnsi="Arial" w:cs="Arial"/>
          <w:iCs/>
          <w:color w:val="000000" w:themeColor="text1"/>
          <w:sz w:val="22"/>
          <w:szCs w:val="22"/>
          <w:lang w:val="et-EE" w:eastAsia="et-EE"/>
        </w:rPr>
        <w:t>6.7. Lõppmakse saamiseks esitatavad dokumendid esitatakse koos TAT lõpparuandega</w:t>
      </w:r>
      <w:r w:rsidR="0004729B" w:rsidRPr="00FC7EEA">
        <w:rPr>
          <w:rFonts w:ascii="Arial" w:hAnsi="Arial" w:cs="Arial"/>
          <w:iCs/>
          <w:color w:val="000000" w:themeColor="text1"/>
          <w:sz w:val="22"/>
          <w:szCs w:val="22"/>
          <w:lang w:val="et-EE" w:eastAsia="et-EE"/>
        </w:rPr>
        <w:t xml:space="preserve"> </w:t>
      </w:r>
      <w:proofErr w:type="spellStart"/>
      <w:r w:rsidR="00765E62" w:rsidRPr="00FC7EEA">
        <w:rPr>
          <w:rFonts w:ascii="Arial" w:hAnsi="Arial" w:cs="Arial"/>
          <w:sz w:val="22"/>
          <w:szCs w:val="22"/>
          <w:lang w:val="et-EE"/>
        </w:rPr>
        <w:t>RÜ-le</w:t>
      </w:r>
      <w:proofErr w:type="spellEnd"/>
      <w:r w:rsidR="00765E62" w:rsidRPr="00FC7EEA">
        <w:rPr>
          <w:rFonts w:ascii="Arial" w:hAnsi="Arial" w:cs="Arial"/>
          <w:sz w:val="22"/>
          <w:szCs w:val="22"/>
          <w:lang w:val="et-EE"/>
        </w:rPr>
        <w:t xml:space="preserve"> hiljemalt 17.</w:t>
      </w:r>
      <w:r w:rsidR="00D41B7A" w:rsidRPr="00FC7EEA">
        <w:rPr>
          <w:rFonts w:ascii="Arial" w:hAnsi="Arial" w:cs="Arial"/>
          <w:sz w:val="22"/>
          <w:szCs w:val="22"/>
          <w:lang w:val="et-EE"/>
        </w:rPr>
        <w:t xml:space="preserve"> jaanuariks </w:t>
      </w:r>
      <w:r w:rsidR="00765E62" w:rsidRPr="00FC7EEA">
        <w:rPr>
          <w:rFonts w:ascii="Arial" w:hAnsi="Arial" w:cs="Arial"/>
          <w:sz w:val="22"/>
          <w:szCs w:val="22"/>
          <w:lang w:val="et-EE"/>
        </w:rPr>
        <w:t>2030.</w:t>
      </w:r>
      <w:r w:rsidR="00A43739" w:rsidRPr="00FC7EEA">
        <w:rPr>
          <w:rFonts w:ascii="Arial" w:hAnsi="Arial" w:cs="Arial"/>
          <w:sz w:val="22"/>
          <w:szCs w:val="22"/>
          <w:lang w:val="et-EE"/>
        </w:rPr>
        <w:t xml:space="preserve"> </w:t>
      </w:r>
    </w:p>
    <w:p w14:paraId="715955D4" w14:textId="77777777" w:rsidR="006A133E" w:rsidRPr="00FC7EEA" w:rsidRDefault="006A133E" w:rsidP="006A133E">
      <w:pPr>
        <w:pStyle w:val="Pealkiri1"/>
        <w:numPr>
          <w:ilvl w:val="0"/>
          <w:numId w:val="0"/>
        </w:numPr>
        <w:spacing w:before="0" w:after="0"/>
        <w:jc w:val="both"/>
        <w:rPr>
          <w:color w:val="000000" w:themeColor="text1"/>
          <w:lang w:val="et-EE"/>
        </w:rPr>
      </w:pPr>
      <w:bookmarkStart w:id="75" w:name="_Toc390093272"/>
    </w:p>
    <w:p w14:paraId="0C8FE5D6" w14:textId="6837CA2F" w:rsidR="00FE3E5B" w:rsidRPr="00FC7EEA" w:rsidRDefault="00AB56BC" w:rsidP="00CF2AD0">
      <w:pPr>
        <w:pStyle w:val="Pealkiri1"/>
        <w:numPr>
          <w:ilvl w:val="0"/>
          <w:numId w:val="8"/>
        </w:numPr>
        <w:spacing w:before="0" w:after="0"/>
        <w:jc w:val="both"/>
        <w:rPr>
          <w:i/>
          <w:color w:val="000000" w:themeColor="text1"/>
          <w:lang w:val="et-EE" w:eastAsia="et-EE"/>
        </w:rPr>
      </w:pPr>
      <w:bookmarkStart w:id="76" w:name="_Toc173913891"/>
      <w:r w:rsidRPr="00FC7EEA">
        <w:rPr>
          <w:color w:val="000000" w:themeColor="text1"/>
          <w:lang w:val="et-EE"/>
        </w:rPr>
        <w:t>E</w:t>
      </w:r>
      <w:r w:rsidR="009C1A33" w:rsidRPr="00FC7EEA">
        <w:rPr>
          <w:color w:val="000000" w:themeColor="text1"/>
          <w:lang w:val="et-EE"/>
        </w:rPr>
        <w:t xml:space="preserve">lluviija </w:t>
      </w:r>
      <w:r w:rsidR="001F40C4" w:rsidRPr="00FC7EEA">
        <w:rPr>
          <w:color w:val="000000" w:themeColor="text1"/>
          <w:lang w:val="et-EE"/>
        </w:rPr>
        <w:t xml:space="preserve">ja partneri </w:t>
      </w:r>
      <w:r w:rsidR="009C1A33" w:rsidRPr="00FC7EEA">
        <w:rPr>
          <w:color w:val="000000" w:themeColor="text1"/>
          <w:lang w:val="et-EE"/>
        </w:rPr>
        <w:t>kohustused</w:t>
      </w:r>
      <w:bookmarkEnd w:id="75"/>
      <w:bookmarkEnd w:id="76"/>
      <w:r w:rsidR="00931961" w:rsidRPr="00FC7EEA">
        <w:rPr>
          <w:color w:val="000000" w:themeColor="text1"/>
          <w:lang w:val="et-EE"/>
        </w:rPr>
        <w:t xml:space="preserve"> </w:t>
      </w:r>
    </w:p>
    <w:p w14:paraId="394CB2CC" w14:textId="34CD9BE6" w:rsidR="00C22401" w:rsidRPr="00FC7EEA" w:rsidRDefault="00C22401" w:rsidP="006A133E">
      <w:pPr>
        <w:jc w:val="both"/>
        <w:rPr>
          <w:rFonts w:ascii="Arial" w:hAnsi="Arial" w:cs="Arial"/>
          <w:i/>
          <w:color w:val="000000" w:themeColor="text1"/>
          <w:sz w:val="22"/>
          <w:szCs w:val="22"/>
          <w:lang w:val="et-EE" w:eastAsia="et-EE"/>
        </w:rPr>
      </w:pPr>
    </w:p>
    <w:p w14:paraId="763C9E4F" w14:textId="325B9A5F"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7.1. Elluviija ja TAT partner pea</w:t>
      </w:r>
      <w:r w:rsidR="00394E72" w:rsidRPr="00FC7EEA">
        <w:rPr>
          <w:rFonts w:ascii="Arial" w:hAnsi="Arial" w:cs="Arial"/>
          <w:iCs/>
          <w:color w:val="000000" w:themeColor="text1"/>
          <w:sz w:val="22"/>
          <w:szCs w:val="22"/>
          <w:lang w:val="et-EE" w:eastAsia="et-EE"/>
        </w:rPr>
        <w:t>vad</w:t>
      </w:r>
      <w:r w:rsidRPr="00FC7EEA">
        <w:rPr>
          <w:rFonts w:ascii="Arial" w:hAnsi="Arial" w:cs="Arial"/>
          <w:iCs/>
          <w:color w:val="000000" w:themeColor="text1"/>
          <w:sz w:val="22"/>
          <w:szCs w:val="22"/>
          <w:lang w:val="et-EE" w:eastAsia="et-EE"/>
        </w:rPr>
        <w:t xml:space="preserve"> täitma lisaks </w:t>
      </w:r>
      <w:proofErr w:type="spellStart"/>
      <w:r w:rsidRPr="00FC7EEA">
        <w:rPr>
          <w:rFonts w:ascii="Arial" w:hAnsi="Arial" w:cs="Arial"/>
          <w:iCs/>
          <w:color w:val="000000" w:themeColor="text1"/>
          <w:sz w:val="22"/>
          <w:szCs w:val="22"/>
          <w:lang w:val="et-EE" w:eastAsia="et-EE"/>
        </w:rPr>
        <w:t>TAT-s</w:t>
      </w:r>
      <w:proofErr w:type="spellEnd"/>
      <w:r w:rsidRPr="00FC7EEA">
        <w:rPr>
          <w:rFonts w:ascii="Arial" w:hAnsi="Arial" w:cs="Arial"/>
          <w:iCs/>
          <w:color w:val="000000" w:themeColor="text1"/>
          <w:sz w:val="22"/>
          <w:szCs w:val="22"/>
          <w:lang w:val="et-EE" w:eastAsia="et-EE"/>
        </w:rPr>
        <w:t xml:space="preserve"> sätestatud kohustustele ühendmääruse §-des 10 ja 11 toetuse saajale kehtest</w:t>
      </w:r>
      <w:r w:rsidR="00394E72" w:rsidRPr="00FC7EEA">
        <w:rPr>
          <w:rFonts w:ascii="Arial" w:hAnsi="Arial" w:cs="Arial"/>
          <w:iCs/>
          <w:color w:val="000000" w:themeColor="text1"/>
          <w:sz w:val="22"/>
          <w:szCs w:val="22"/>
          <w:lang w:val="et-EE" w:eastAsia="et-EE"/>
        </w:rPr>
        <w:t>at</w:t>
      </w:r>
      <w:r w:rsidRPr="00FC7EEA">
        <w:rPr>
          <w:rFonts w:ascii="Arial" w:hAnsi="Arial" w:cs="Arial"/>
          <w:iCs/>
          <w:color w:val="000000" w:themeColor="text1"/>
          <w:sz w:val="22"/>
          <w:szCs w:val="22"/>
          <w:lang w:val="et-EE" w:eastAsia="et-EE"/>
        </w:rPr>
        <w:t xml:space="preserve">ud kohustusi, </w:t>
      </w:r>
      <w:r w:rsidRPr="00FC7EEA">
        <w:rPr>
          <w:rFonts w:ascii="Arial" w:hAnsi="Arial" w:cs="Arial"/>
          <w:color w:val="000000" w:themeColor="text1"/>
          <w:sz w:val="22"/>
          <w:szCs w:val="22"/>
          <w:lang w:val="et-EE" w:eastAsia="et-EE"/>
        </w:rPr>
        <w:t xml:space="preserve">sh avalikkuse teavitamisel järgima Vabariigi Valitsuse 12. mai 2022. a määruses nr 54 „Perioodi 2021– 2027 ühtekuuluvus- ja </w:t>
      </w:r>
      <w:proofErr w:type="spellStart"/>
      <w:r w:rsidRPr="00FC7EEA">
        <w:rPr>
          <w:rFonts w:ascii="Arial" w:hAnsi="Arial" w:cs="Arial"/>
          <w:color w:val="000000" w:themeColor="text1"/>
          <w:sz w:val="22"/>
          <w:szCs w:val="22"/>
          <w:lang w:val="et-EE" w:eastAsia="et-EE"/>
        </w:rPr>
        <w:t>siseturvalisuspoliitika</w:t>
      </w:r>
      <w:proofErr w:type="spellEnd"/>
      <w:r w:rsidRPr="00FC7EEA">
        <w:rPr>
          <w:rFonts w:ascii="Arial" w:hAnsi="Arial" w:cs="Arial"/>
          <w:color w:val="000000" w:themeColor="text1"/>
          <w:sz w:val="22"/>
          <w:szCs w:val="22"/>
          <w:lang w:val="et-EE" w:eastAsia="et-EE"/>
        </w:rPr>
        <w:t xml:space="preserve"> fondide vahendite andmisest avalikkuse teavitamine“ sätestatud nõudeid</w:t>
      </w:r>
      <w:r w:rsidRPr="00FC7EEA">
        <w:rPr>
          <w:rFonts w:ascii="Arial" w:hAnsi="Arial" w:cs="Arial"/>
          <w:i/>
          <w:iCs/>
          <w:color w:val="000000" w:themeColor="text1"/>
          <w:sz w:val="22"/>
          <w:szCs w:val="22"/>
          <w:lang w:val="et-EE" w:eastAsia="et-EE"/>
        </w:rPr>
        <w:t>.</w:t>
      </w:r>
      <w:r w:rsidRPr="00FC7EEA">
        <w:rPr>
          <w:rFonts w:ascii="Arial" w:hAnsi="Arial" w:cs="Arial"/>
          <w:iCs/>
          <w:color w:val="000000" w:themeColor="text1"/>
          <w:sz w:val="22"/>
          <w:szCs w:val="22"/>
          <w:lang w:val="et-EE" w:eastAsia="et-EE"/>
        </w:rPr>
        <w:t xml:space="preserve"> </w:t>
      </w:r>
    </w:p>
    <w:p w14:paraId="0E922920" w14:textId="77777777" w:rsidR="0082621E" w:rsidRPr="00FC7EEA" w:rsidRDefault="0082621E" w:rsidP="0082621E">
      <w:pPr>
        <w:jc w:val="both"/>
        <w:rPr>
          <w:rFonts w:ascii="Arial" w:hAnsi="Arial" w:cs="Arial"/>
          <w:iCs/>
          <w:color w:val="000000" w:themeColor="text1"/>
          <w:sz w:val="22"/>
          <w:szCs w:val="22"/>
          <w:lang w:val="et-EE" w:eastAsia="et-EE"/>
        </w:rPr>
      </w:pPr>
    </w:p>
    <w:p w14:paraId="18405DCF" w14:textId="77777777"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7.2. Ühtlasi on elluviija kohustatud:</w:t>
      </w:r>
    </w:p>
    <w:p w14:paraId="785B95FA" w14:textId="77777777"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7.2.1 esitama </w:t>
      </w:r>
      <w:proofErr w:type="spellStart"/>
      <w:r w:rsidRPr="00FC7EEA">
        <w:rPr>
          <w:rFonts w:ascii="Arial" w:hAnsi="Arial" w:cs="Arial"/>
          <w:iCs/>
          <w:color w:val="000000" w:themeColor="text1"/>
          <w:sz w:val="22"/>
          <w:szCs w:val="22"/>
          <w:lang w:val="et-EE" w:eastAsia="et-EE"/>
        </w:rPr>
        <w:t>RA-le</w:t>
      </w:r>
      <w:proofErr w:type="spellEnd"/>
      <w:r w:rsidRPr="00FC7EEA">
        <w:rPr>
          <w:rFonts w:ascii="Arial" w:hAnsi="Arial" w:cs="Arial"/>
          <w:iCs/>
          <w:color w:val="000000" w:themeColor="text1"/>
          <w:sz w:val="22"/>
          <w:szCs w:val="22"/>
          <w:lang w:val="et-EE" w:eastAsia="et-EE"/>
        </w:rPr>
        <w:t xml:space="preserve"> TAT </w:t>
      </w:r>
      <w:proofErr w:type="spellStart"/>
      <w:r w:rsidRPr="00FC7EEA">
        <w:rPr>
          <w:rFonts w:ascii="Arial" w:hAnsi="Arial" w:cs="Arial"/>
          <w:iCs/>
          <w:color w:val="000000" w:themeColor="text1"/>
          <w:sz w:val="22"/>
          <w:szCs w:val="22"/>
          <w:lang w:val="et-EE" w:eastAsia="et-EE"/>
        </w:rPr>
        <w:t>järgmis</w:t>
      </w:r>
      <w:proofErr w:type="spellEnd"/>
      <w:r w:rsidRPr="00FC7EEA">
        <w:rPr>
          <w:rFonts w:ascii="Arial" w:hAnsi="Arial" w:cs="Arial"/>
          <w:iCs/>
          <w:color w:val="000000" w:themeColor="text1"/>
          <w:sz w:val="22"/>
          <w:szCs w:val="22"/>
          <w:lang w:val="et-EE" w:eastAsia="et-EE"/>
        </w:rPr>
        <w:t>(t)e eelarveaasta(te) eelarve kulukohtade kaupa kinnitamiseks jooksva aasta 1. novembriks;</w:t>
      </w:r>
    </w:p>
    <w:p w14:paraId="6C959878" w14:textId="77777777"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7.2.2 esitama punktis 7.2.1 nimetatud dokumendid peale nende kinnitamist viie tööpäeva jooksul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w:t>
      </w:r>
    </w:p>
    <w:p w14:paraId="42072F27" w14:textId="77777777"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7.2.3 esitama RA nõudmisel TAT eelarve jagunemise aastate ja eelarveartiklite kaupa;</w:t>
      </w:r>
    </w:p>
    <w:p w14:paraId="28A8B2E0" w14:textId="77777777"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7.2.4 rakendama </w:t>
      </w:r>
      <w:proofErr w:type="spellStart"/>
      <w:r w:rsidRPr="00FC7EEA">
        <w:rPr>
          <w:rFonts w:ascii="Arial" w:hAnsi="Arial" w:cs="Arial"/>
          <w:iCs/>
          <w:color w:val="000000" w:themeColor="text1"/>
          <w:sz w:val="22"/>
          <w:szCs w:val="22"/>
          <w:lang w:val="et-EE" w:eastAsia="et-EE"/>
        </w:rPr>
        <w:t>TAT-d</w:t>
      </w:r>
      <w:proofErr w:type="spellEnd"/>
      <w:r w:rsidRPr="00FC7EEA">
        <w:rPr>
          <w:rFonts w:ascii="Arial" w:hAnsi="Arial" w:cs="Arial"/>
          <w:iCs/>
          <w:color w:val="000000" w:themeColor="text1"/>
          <w:sz w:val="22"/>
          <w:szCs w:val="22"/>
          <w:lang w:val="et-EE" w:eastAsia="et-EE"/>
        </w:rPr>
        <w:t xml:space="preserve"> vastavalt kinnitatud eelarvele;</w:t>
      </w:r>
    </w:p>
    <w:p w14:paraId="6AE30EB1" w14:textId="3B108BEB"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7.2.5 esitama </w:t>
      </w:r>
      <w:proofErr w:type="spellStart"/>
      <w:r w:rsidRPr="00FC7EEA">
        <w:rPr>
          <w:rFonts w:ascii="Arial" w:hAnsi="Arial" w:cs="Arial"/>
          <w:iCs/>
          <w:color w:val="000000" w:themeColor="text1"/>
          <w:sz w:val="22"/>
          <w:szCs w:val="22"/>
          <w:lang w:val="et-EE" w:eastAsia="et-EE"/>
        </w:rPr>
        <w:t>RA-le</w:t>
      </w:r>
      <w:proofErr w:type="spellEnd"/>
      <w:r w:rsidRPr="00FC7EEA">
        <w:rPr>
          <w:rFonts w:ascii="Arial" w:hAnsi="Arial" w:cs="Arial"/>
          <w:iCs/>
          <w:color w:val="000000" w:themeColor="text1"/>
          <w:sz w:val="22"/>
          <w:szCs w:val="22"/>
          <w:lang w:val="et-EE" w:eastAsia="et-EE"/>
        </w:rPr>
        <w:t xml:space="preserve"> TAT eelarve täitmise aruande iga kuu 1</w:t>
      </w:r>
      <w:r w:rsidR="00D34FC8">
        <w:rPr>
          <w:rFonts w:ascii="Arial" w:hAnsi="Arial" w:cs="Arial"/>
          <w:iCs/>
          <w:color w:val="000000" w:themeColor="text1"/>
          <w:sz w:val="22"/>
          <w:szCs w:val="22"/>
          <w:lang w:val="et-EE" w:eastAsia="et-EE"/>
        </w:rPr>
        <w:t>5</w:t>
      </w:r>
      <w:r w:rsidRPr="00FC7EEA">
        <w:rPr>
          <w:rFonts w:ascii="Arial" w:hAnsi="Arial" w:cs="Arial"/>
          <w:iCs/>
          <w:color w:val="000000" w:themeColor="text1"/>
          <w:sz w:val="22"/>
          <w:szCs w:val="22"/>
          <w:lang w:val="et-EE" w:eastAsia="et-EE"/>
        </w:rPr>
        <w:t>. kuupäevaks eelmise kuu kohta RA poolt välja</w:t>
      </w:r>
      <w:r w:rsidR="00B84937">
        <w:rPr>
          <w:rFonts w:ascii="Arial" w:hAnsi="Arial" w:cs="Arial"/>
          <w:iCs/>
          <w:color w:val="000000" w:themeColor="text1"/>
          <w:sz w:val="22"/>
          <w:szCs w:val="22"/>
          <w:lang w:val="et-EE" w:eastAsia="et-EE"/>
        </w:rPr>
        <w:t xml:space="preserve"> </w:t>
      </w:r>
      <w:r w:rsidRPr="00FC7EEA">
        <w:rPr>
          <w:rFonts w:ascii="Arial" w:hAnsi="Arial" w:cs="Arial"/>
          <w:iCs/>
          <w:color w:val="000000" w:themeColor="text1"/>
          <w:sz w:val="22"/>
          <w:szCs w:val="22"/>
          <w:lang w:val="et-EE" w:eastAsia="et-EE"/>
        </w:rPr>
        <w:t>töötatud vormil;</w:t>
      </w:r>
    </w:p>
    <w:p w14:paraId="23B79BE8" w14:textId="77777777"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7.2.6 esitama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 xml:space="preserve"> järgneva eelarveaasta väljamaksete prognoosi 10. detsembriks või kümne tööpäeva jooksul peale eelarve kinnitamist; esimese eelarveaasta väljamaksete prognoos tuleb esitada 15 tööpäeva jooksul TAT kinnitamisest;</w:t>
      </w:r>
    </w:p>
    <w:p w14:paraId="55E4D3A5" w14:textId="4C609962"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7.2.7 esitama korrigeeritud prognoosi järelejäänud eelarveaasta kohta, kui punktis 6 nimetatud maksetaotlus erineb rohkem kui ¼ võrra punktis 7.2.6 esitatud prognoosist;</w:t>
      </w:r>
    </w:p>
    <w:p w14:paraId="78F435B9" w14:textId="5946385C" w:rsidR="0082621E" w:rsidRPr="00FC7EEA"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7.2.8 korraldama teavitusürituse vastavalt Vabariigi Valitsuse 12. mai 2022. a määruse nr 54 „Perioodi 2021–2027 ühtekuuluvus- ja </w:t>
      </w:r>
      <w:proofErr w:type="spellStart"/>
      <w:r w:rsidRPr="00FC7EEA">
        <w:rPr>
          <w:rFonts w:ascii="Arial" w:hAnsi="Arial" w:cs="Arial"/>
          <w:iCs/>
          <w:color w:val="000000" w:themeColor="text1"/>
          <w:sz w:val="22"/>
          <w:szCs w:val="22"/>
          <w:lang w:val="et-EE" w:eastAsia="et-EE"/>
        </w:rPr>
        <w:t>siseturvalisuspoliitika</w:t>
      </w:r>
      <w:proofErr w:type="spellEnd"/>
      <w:r w:rsidRPr="00FC7EEA">
        <w:rPr>
          <w:rFonts w:ascii="Arial" w:hAnsi="Arial" w:cs="Arial"/>
          <w:iCs/>
          <w:color w:val="000000" w:themeColor="text1"/>
          <w:sz w:val="22"/>
          <w:szCs w:val="22"/>
          <w:lang w:val="et-EE" w:eastAsia="et-EE"/>
        </w:rPr>
        <w:t xml:space="preserve"> fondide vahendite andmisest avalikkuse teavitamine“ § 2 lõikele 3;</w:t>
      </w:r>
    </w:p>
    <w:p w14:paraId="2D2DE77D" w14:textId="3EF7B7CF" w:rsidR="00724FC0" w:rsidRPr="00FC7EEA" w:rsidRDefault="00A45F30" w:rsidP="00700431">
      <w:pPr>
        <w:jc w:val="both"/>
        <w:rPr>
          <w:rFonts w:ascii="Arial" w:hAnsi="Arial" w:cs="Arial"/>
          <w:color w:val="000000"/>
          <w:sz w:val="22"/>
          <w:szCs w:val="22"/>
          <w:lang w:val="et-EE" w:eastAsia="et-EE"/>
        </w:rPr>
      </w:pPr>
      <w:r w:rsidRPr="00FC7EEA">
        <w:rPr>
          <w:rFonts w:ascii="Arial" w:hAnsi="Arial" w:cs="Arial"/>
          <w:color w:val="000000"/>
          <w:sz w:val="22"/>
          <w:szCs w:val="22"/>
          <w:lang w:val="et-EE"/>
        </w:rPr>
        <w:t>7.</w:t>
      </w:r>
      <w:r w:rsidR="0082621E" w:rsidRPr="00FC7EEA">
        <w:rPr>
          <w:rFonts w:ascii="Arial" w:hAnsi="Arial" w:cs="Arial"/>
          <w:color w:val="000000"/>
          <w:sz w:val="22"/>
          <w:szCs w:val="22"/>
          <w:lang w:val="et-EE"/>
        </w:rPr>
        <w:t>2</w:t>
      </w:r>
      <w:r w:rsidRPr="00FC7EEA">
        <w:rPr>
          <w:rFonts w:ascii="Arial" w:hAnsi="Arial" w:cs="Arial"/>
          <w:color w:val="000000"/>
          <w:sz w:val="22"/>
          <w:szCs w:val="22"/>
          <w:lang w:val="et-EE"/>
        </w:rPr>
        <w:t>.</w:t>
      </w:r>
      <w:r w:rsidR="0082621E" w:rsidRPr="00FC7EEA">
        <w:rPr>
          <w:rFonts w:ascii="Arial" w:hAnsi="Arial" w:cs="Arial"/>
          <w:color w:val="000000"/>
          <w:sz w:val="22"/>
          <w:szCs w:val="22"/>
          <w:lang w:val="et-EE"/>
        </w:rPr>
        <w:t>9</w:t>
      </w:r>
      <w:r w:rsidRPr="00FC7EEA">
        <w:rPr>
          <w:rFonts w:ascii="Arial" w:hAnsi="Arial" w:cs="Arial"/>
          <w:color w:val="000000"/>
          <w:sz w:val="22"/>
          <w:szCs w:val="22"/>
          <w:lang w:val="et-EE"/>
        </w:rPr>
        <w:t xml:space="preserve"> </w:t>
      </w:r>
      <w:r w:rsidR="00724FC0" w:rsidRPr="00FC7EEA">
        <w:rPr>
          <w:rFonts w:ascii="Arial" w:hAnsi="Arial" w:cs="Arial"/>
          <w:color w:val="000000"/>
          <w:sz w:val="22"/>
          <w:szCs w:val="22"/>
          <w:lang w:val="et-EE" w:eastAsia="et-EE"/>
        </w:rPr>
        <w:t xml:space="preserve">edastama </w:t>
      </w:r>
      <w:proofErr w:type="spellStart"/>
      <w:r w:rsidR="00724FC0" w:rsidRPr="00FC7EEA">
        <w:rPr>
          <w:rFonts w:ascii="Arial" w:hAnsi="Arial" w:cs="Arial"/>
          <w:color w:val="000000"/>
          <w:sz w:val="22"/>
          <w:szCs w:val="22"/>
          <w:lang w:val="et-EE" w:eastAsia="et-EE"/>
        </w:rPr>
        <w:t>RÜ-le</w:t>
      </w:r>
      <w:proofErr w:type="spellEnd"/>
      <w:r w:rsidR="00724FC0" w:rsidRPr="00FC7EEA">
        <w:rPr>
          <w:rFonts w:ascii="Arial" w:hAnsi="Arial" w:cs="Arial"/>
          <w:color w:val="000000"/>
          <w:sz w:val="22"/>
          <w:szCs w:val="22"/>
          <w:lang w:val="et-EE" w:eastAsia="et-EE"/>
        </w:rPr>
        <w:t xml:space="preserve"> info </w:t>
      </w:r>
      <w:r w:rsidR="0072668F" w:rsidRPr="00FC7EEA">
        <w:rPr>
          <w:rFonts w:ascii="Arial" w:hAnsi="Arial" w:cs="Arial"/>
          <w:color w:val="000000"/>
          <w:sz w:val="22"/>
          <w:szCs w:val="22"/>
          <w:lang w:val="et-EE" w:eastAsia="et-EE"/>
        </w:rPr>
        <w:t xml:space="preserve">enda ja partneri </w:t>
      </w:r>
      <w:r w:rsidR="00724FC0" w:rsidRPr="00FC7EEA">
        <w:rPr>
          <w:rFonts w:ascii="Arial" w:hAnsi="Arial" w:cs="Arial"/>
          <w:color w:val="000000"/>
          <w:sz w:val="22"/>
          <w:szCs w:val="22"/>
          <w:lang w:val="et-EE" w:eastAsia="et-EE"/>
        </w:rPr>
        <w:t>riigihankega seotud dokumentide kohta järgmiselt:</w:t>
      </w:r>
    </w:p>
    <w:p w14:paraId="551680C6" w14:textId="58E0013C" w:rsidR="00724FC0" w:rsidRPr="00FC7EEA" w:rsidRDefault="00724FC0" w:rsidP="00700431">
      <w:pPr>
        <w:jc w:val="both"/>
        <w:rPr>
          <w:rFonts w:ascii="Arial" w:hAnsi="Arial" w:cs="Arial"/>
          <w:color w:val="000000"/>
          <w:sz w:val="22"/>
          <w:szCs w:val="22"/>
          <w:lang w:val="et-EE" w:eastAsia="et-EE"/>
        </w:rPr>
      </w:pPr>
      <w:r w:rsidRPr="00FC7EEA">
        <w:rPr>
          <w:rFonts w:ascii="Arial" w:hAnsi="Arial" w:cs="Arial"/>
          <w:color w:val="000000"/>
          <w:sz w:val="22"/>
          <w:szCs w:val="22"/>
          <w:lang w:val="et-EE" w:eastAsia="et-EE"/>
        </w:rPr>
        <w:t>7.1</w:t>
      </w:r>
      <w:r w:rsidR="0082621E" w:rsidRPr="00FC7EEA">
        <w:rPr>
          <w:rFonts w:ascii="Arial" w:hAnsi="Arial" w:cs="Arial"/>
          <w:color w:val="000000"/>
          <w:sz w:val="22"/>
          <w:szCs w:val="22"/>
          <w:lang w:val="et-EE" w:eastAsia="et-EE"/>
        </w:rPr>
        <w:t>2</w:t>
      </w:r>
      <w:r w:rsidRPr="00FC7EEA">
        <w:rPr>
          <w:rFonts w:ascii="Arial" w:hAnsi="Arial" w:cs="Arial"/>
          <w:color w:val="000000"/>
          <w:sz w:val="22"/>
          <w:szCs w:val="22"/>
          <w:lang w:val="et-EE" w:eastAsia="et-EE"/>
        </w:rPr>
        <w:t>.</w:t>
      </w:r>
      <w:r w:rsidR="0082621E" w:rsidRPr="00FC7EEA">
        <w:rPr>
          <w:rFonts w:ascii="Arial" w:hAnsi="Arial" w:cs="Arial"/>
          <w:color w:val="000000"/>
          <w:sz w:val="22"/>
          <w:szCs w:val="22"/>
          <w:lang w:val="et-EE" w:eastAsia="et-EE"/>
        </w:rPr>
        <w:t>9</w:t>
      </w:r>
      <w:r w:rsidRPr="00FC7EEA">
        <w:rPr>
          <w:rFonts w:ascii="Arial" w:hAnsi="Arial" w:cs="Arial"/>
          <w:color w:val="000000"/>
          <w:sz w:val="22"/>
          <w:szCs w:val="22"/>
          <w:lang w:val="et-EE" w:eastAsia="et-EE"/>
        </w:rPr>
        <w:t>.1 teavitama kümme tööpäeva enne riigihanke alustamist riigihanke alusdokumentide koostamisest riigihangete registris ning võimaldama juurdepääsuõigused vaatlejana;</w:t>
      </w:r>
    </w:p>
    <w:p w14:paraId="5B570804" w14:textId="1928D10B" w:rsidR="00724FC0" w:rsidRPr="00FC7EEA" w:rsidRDefault="00724FC0" w:rsidP="00700431">
      <w:pPr>
        <w:jc w:val="both"/>
        <w:rPr>
          <w:rFonts w:ascii="Arial" w:hAnsi="Arial" w:cs="Arial"/>
          <w:color w:val="000000"/>
          <w:sz w:val="22"/>
          <w:szCs w:val="22"/>
          <w:lang w:val="et-EE" w:eastAsia="et-EE"/>
        </w:rPr>
      </w:pPr>
      <w:r w:rsidRPr="00FC7EEA">
        <w:rPr>
          <w:rFonts w:ascii="Arial" w:hAnsi="Arial" w:cs="Arial"/>
          <w:color w:val="000000"/>
          <w:sz w:val="22"/>
          <w:szCs w:val="22"/>
          <w:lang w:val="et-EE" w:eastAsia="et-EE"/>
        </w:rPr>
        <w:t>7.</w:t>
      </w:r>
      <w:r w:rsidR="0082621E" w:rsidRPr="00FC7EEA">
        <w:rPr>
          <w:rFonts w:ascii="Arial" w:hAnsi="Arial" w:cs="Arial"/>
          <w:color w:val="000000"/>
          <w:sz w:val="22"/>
          <w:szCs w:val="22"/>
          <w:lang w:val="et-EE" w:eastAsia="et-EE"/>
        </w:rPr>
        <w:t>2</w:t>
      </w:r>
      <w:r w:rsidRPr="00FC7EEA">
        <w:rPr>
          <w:rFonts w:ascii="Arial" w:hAnsi="Arial" w:cs="Arial"/>
          <w:color w:val="000000"/>
          <w:sz w:val="22"/>
          <w:szCs w:val="22"/>
          <w:lang w:val="et-EE" w:eastAsia="et-EE"/>
        </w:rPr>
        <w:t>.</w:t>
      </w:r>
      <w:r w:rsidR="0082621E" w:rsidRPr="00FC7EEA">
        <w:rPr>
          <w:rFonts w:ascii="Arial" w:hAnsi="Arial" w:cs="Arial"/>
          <w:color w:val="000000"/>
          <w:sz w:val="22"/>
          <w:szCs w:val="22"/>
          <w:lang w:val="et-EE" w:eastAsia="et-EE"/>
        </w:rPr>
        <w:t>9</w:t>
      </w:r>
      <w:r w:rsidRPr="00FC7EEA">
        <w:rPr>
          <w:rFonts w:ascii="Arial" w:hAnsi="Arial" w:cs="Arial"/>
          <w:color w:val="000000"/>
          <w:sz w:val="22"/>
          <w:szCs w:val="22"/>
          <w:lang w:val="et-EE" w:eastAsia="et-EE"/>
        </w:rPr>
        <w:t>.2 teavitama riigihanke alusdokumentide muudatustest viie tööpäeva jooksul nende esitamisest riigihangete registrile;</w:t>
      </w:r>
    </w:p>
    <w:p w14:paraId="3FB7317B" w14:textId="77777777" w:rsidR="0082621E" w:rsidRPr="00FC7EEA" w:rsidRDefault="00724FC0" w:rsidP="00700431">
      <w:pPr>
        <w:jc w:val="both"/>
        <w:rPr>
          <w:rFonts w:ascii="Arial" w:hAnsi="Arial" w:cs="Arial"/>
          <w:color w:val="000000"/>
          <w:sz w:val="22"/>
          <w:szCs w:val="22"/>
          <w:lang w:val="et-EE" w:eastAsia="et-EE"/>
        </w:rPr>
      </w:pPr>
      <w:r w:rsidRPr="00FC7EEA">
        <w:rPr>
          <w:rFonts w:ascii="Arial" w:hAnsi="Arial" w:cs="Arial"/>
          <w:color w:val="000000"/>
          <w:sz w:val="22"/>
          <w:szCs w:val="22"/>
          <w:lang w:val="et-EE" w:eastAsia="et-EE"/>
        </w:rPr>
        <w:t>7.</w:t>
      </w:r>
      <w:r w:rsidR="0082621E" w:rsidRPr="00FC7EEA">
        <w:rPr>
          <w:rFonts w:ascii="Arial" w:hAnsi="Arial" w:cs="Arial"/>
          <w:color w:val="000000"/>
          <w:sz w:val="22"/>
          <w:szCs w:val="22"/>
          <w:lang w:val="et-EE" w:eastAsia="et-EE"/>
        </w:rPr>
        <w:t>2</w:t>
      </w:r>
      <w:r w:rsidRPr="00FC7EEA">
        <w:rPr>
          <w:rFonts w:ascii="Arial" w:hAnsi="Arial" w:cs="Arial"/>
          <w:color w:val="000000"/>
          <w:sz w:val="22"/>
          <w:szCs w:val="22"/>
          <w:lang w:val="et-EE" w:eastAsia="et-EE"/>
        </w:rPr>
        <w:t>.</w:t>
      </w:r>
      <w:r w:rsidR="0082621E" w:rsidRPr="00FC7EEA">
        <w:rPr>
          <w:rFonts w:ascii="Arial" w:hAnsi="Arial" w:cs="Arial"/>
          <w:color w:val="000000"/>
          <w:sz w:val="22"/>
          <w:szCs w:val="22"/>
          <w:lang w:val="et-EE" w:eastAsia="et-EE"/>
        </w:rPr>
        <w:t>9</w:t>
      </w:r>
      <w:r w:rsidRPr="00FC7EEA">
        <w:rPr>
          <w:rFonts w:ascii="Arial" w:hAnsi="Arial" w:cs="Arial"/>
          <w:color w:val="000000"/>
          <w:sz w:val="22"/>
          <w:szCs w:val="22"/>
          <w:lang w:val="et-EE" w:eastAsia="et-EE"/>
        </w:rPr>
        <w:t>.3 edastama hankelepingu muudatused viis tööpäeva enne muudatuskokkuleppe sõlmimist</w:t>
      </w:r>
      <w:r w:rsidR="0082621E" w:rsidRPr="00FC7EEA">
        <w:rPr>
          <w:rFonts w:ascii="Arial" w:hAnsi="Arial" w:cs="Arial"/>
          <w:color w:val="000000"/>
          <w:sz w:val="22"/>
          <w:szCs w:val="22"/>
          <w:lang w:val="et-EE" w:eastAsia="et-EE"/>
        </w:rPr>
        <w:t>;</w:t>
      </w:r>
    </w:p>
    <w:p w14:paraId="71F2032A" w14:textId="04D49BFA" w:rsidR="0082621E" w:rsidRDefault="0082621E" w:rsidP="0082621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7.2.9.4 esitama partneri riigihankega seotud alusdokumentide eelnõu kümme tööpäeva enne riigihankega alustamist ja hankelepingu muudatuste eelnõud viis tööpäeva enne sõlmimist </w:t>
      </w:r>
      <w:proofErr w:type="spellStart"/>
      <w:r w:rsidRPr="00FC7EEA">
        <w:rPr>
          <w:rFonts w:ascii="Arial" w:hAnsi="Arial" w:cs="Arial"/>
          <w:iCs/>
          <w:color w:val="000000" w:themeColor="text1"/>
          <w:sz w:val="22"/>
          <w:szCs w:val="22"/>
          <w:lang w:val="et-EE" w:eastAsia="et-EE"/>
        </w:rPr>
        <w:t>RÜ</w:t>
      </w:r>
      <w:r w:rsidR="008568B1">
        <w:rPr>
          <w:rFonts w:ascii="Arial" w:hAnsi="Arial" w:cs="Arial"/>
          <w:iCs/>
          <w:color w:val="000000" w:themeColor="text1"/>
          <w:sz w:val="22"/>
          <w:szCs w:val="22"/>
          <w:lang w:val="et-EE" w:eastAsia="et-EE"/>
        </w:rPr>
        <w:t>-</w:t>
      </w:r>
      <w:r w:rsidRPr="00FC7EEA">
        <w:rPr>
          <w:rFonts w:ascii="Arial" w:hAnsi="Arial" w:cs="Arial"/>
          <w:iCs/>
          <w:color w:val="000000" w:themeColor="text1"/>
          <w:sz w:val="22"/>
          <w:szCs w:val="22"/>
          <w:lang w:val="et-EE" w:eastAsia="et-EE"/>
        </w:rPr>
        <w:t>le</w:t>
      </w:r>
      <w:proofErr w:type="spellEnd"/>
      <w:r w:rsidRPr="00FC7EEA">
        <w:rPr>
          <w:rFonts w:ascii="Arial" w:hAnsi="Arial" w:cs="Arial"/>
          <w:iCs/>
          <w:color w:val="000000" w:themeColor="text1"/>
          <w:sz w:val="22"/>
          <w:szCs w:val="22"/>
          <w:lang w:val="et-EE" w:eastAsia="et-EE"/>
        </w:rPr>
        <w:t xml:space="preserve"> eelnõustamiseks</w:t>
      </w:r>
      <w:r w:rsidR="008C09F1">
        <w:rPr>
          <w:rFonts w:ascii="Arial" w:hAnsi="Arial" w:cs="Arial"/>
          <w:iCs/>
          <w:color w:val="000000" w:themeColor="text1"/>
          <w:sz w:val="22"/>
          <w:szCs w:val="22"/>
          <w:lang w:val="et-EE" w:eastAsia="et-EE"/>
        </w:rPr>
        <w:t>,</w:t>
      </w:r>
      <w:r w:rsidR="00A677CE">
        <w:rPr>
          <w:rFonts w:ascii="Arial" w:hAnsi="Arial" w:cs="Arial"/>
          <w:iCs/>
          <w:color w:val="000000" w:themeColor="text1"/>
          <w:sz w:val="22"/>
          <w:szCs w:val="22"/>
          <w:lang w:val="et-EE" w:eastAsia="et-EE"/>
        </w:rPr>
        <w:t xml:space="preserve"> välja arvatud juhul, kui </w:t>
      </w:r>
      <w:r w:rsidR="00A677CE" w:rsidRPr="00A677CE">
        <w:rPr>
          <w:rFonts w:ascii="Arial" w:hAnsi="Arial" w:cs="Arial"/>
          <w:iCs/>
          <w:color w:val="000000" w:themeColor="text1"/>
          <w:sz w:val="22"/>
          <w:szCs w:val="22"/>
          <w:lang w:val="et-EE" w:eastAsia="et-EE"/>
        </w:rPr>
        <w:t>R</w:t>
      </w:r>
      <w:r w:rsidR="00A677CE">
        <w:rPr>
          <w:rFonts w:ascii="Arial" w:hAnsi="Arial" w:cs="Arial"/>
          <w:iCs/>
          <w:color w:val="000000" w:themeColor="text1"/>
          <w:sz w:val="22"/>
          <w:szCs w:val="22"/>
          <w:lang w:val="et-EE" w:eastAsia="et-EE"/>
        </w:rPr>
        <w:t>iigi Tugiteenuste Keskus</w:t>
      </w:r>
      <w:r w:rsidR="00A677CE" w:rsidRPr="00A677CE">
        <w:rPr>
          <w:rFonts w:ascii="Arial" w:hAnsi="Arial" w:cs="Arial"/>
          <w:iCs/>
          <w:color w:val="000000" w:themeColor="text1"/>
          <w:sz w:val="22"/>
          <w:szCs w:val="22"/>
          <w:lang w:val="et-EE" w:eastAsia="et-EE"/>
        </w:rPr>
        <w:t xml:space="preserve"> korraldab ise hanke </w:t>
      </w:r>
      <w:r w:rsidR="00E30163">
        <w:rPr>
          <w:rFonts w:ascii="Arial" w:hAnsi="Arial" w:cs="Arial"/>
          <w:iCs/>
          <w:color w:val="000000" w:themeColor="text1"/>
          <w:sz w:val="22"/>
          <w:szCs w:val="22"/>
          <w:lang w:val="et-EE" w:eastAsia="et-EE"/>
        </w:rPr>
        <w:t>elluviija</w:t>
      </w:r>
      <w:r w:rsidR="00A677CE" w:rsidRPr="00A677CE">
        <w:rPr>
          <w:rFonts w:ascii="Arial" w:hAnsi="Arial" w:cs="Arial"/>
          <w:iCs/>
          <w:color w:val="000000" w:themeColor="text1"/>
          <w:sz w:val="22"/>
          <w:szCs w:val="22"/>
          <w:lang w:val="et-EE" w:eastAsia="et-EE"/>
        </w:rPr>
        <w:t xml:space="preserve"> või partneri eest</w:t>
      </w:r>
      <w:r w:rsidR="00E30163">
        <w:rPr>
          <w:rFonts w:ascii="Arial" w:hAnsi="Arial" w:cs="Arial"/>
          <w:iCs/>
          <w:color w:val="000000" w:themeColor="text1"/>
          <w:sz w:val="22"/>
          <w:szCs w:val="22"/>
          <w:lang w:val="et-EE" w:eastAsia="et-EE"/>
        </w:rPr>
        <w:t>;</w:t>
      </w:r>
    </w:p>
    <w:p w14:paraId="25612ADE" w14:textId="086806B4" w:rsidR="00D34FC8" w:rsidRDefault="00D34FC8" w:rsidP="0082621E">
      <w:pPr>
        <w:jc w:val="both"/>
        <w:rPr>
          <w:rFonts w:ascii="Arial" w:hAnsi="Arial" w:cs="Arial"/>
          <w:iCs/>
          <w:color w:val="000000" w:themeColor="text1"/>
          <w:sz w:val="22"/>
          <w:szCs w:val="22"/>
          <w:lang w:val="et-EE" w:eastAsia="et-EE"/>
        </w:rPr>
      </w:pPr>
      <w:r>
        <w:rPr>
          <w:rFonts w:ascii="Arial" w:hAnsi="Arial" w:cs="Arial"/>
          <w:iCs/>
          <w:color w:val="000000" w:themeColor="text1"/>
          <w:sz w:val="22"/>
          <w:szCs w:val="22"/>
          <w:lang w:val="et-EE" w:eastAsia="et-EE"/>
        </w:rPr>
        <w:t xml:space="preserve">7.2.9.5 </w:t>
      </w:r>
      <w:r w:rsidRPr="001844C0">
        <w:rPr>
          <w:rFonts w:ascii="Arial" w:hAnsi="Arial" w:cs="Arial"/>
          <w:iCs/>
          <w:color w:val="000000" w:themeColor="text1"/>
          <w:sz w:val="22"/>
          <w:szCs w:val="22"/>
          <w:lang w:val="et-EE" w:eastAsia="et-EE"/>
        </w:rPr>
        <w:t xml:space="preserve">toodete ja teenuste hankimisel </w:t>
      </w:r>
      <w:bookmarkStart w:id="77" w:name="_Hlk173693683"/>
      <w:r w:rsidRPr="001844C0">
        <w:rPr>
          <w:rFonts w:ascii="Arial" w:hAnsi="Arial" w:cs="Arial"/>
          <w:iCs/>
          <w:color w:val="000000" w:themeColor="text1"/>
          <w:sz w:val="22"/>
          <w:szCs w:val="22"/>
          <w:lang w:val="et-EE" w:eastAsia="et-EE"/>
        </w:rPr>
        <w:t>lähtuma keskkonnahoidlike riigihangete kriteeriumitest ning tagama, et projektiga seotud tegevused ei suurenda negatiivseid keskkonnamõjusid</w:t>
      </w:r>
      <w:bookmarkEnd w:id="77"/>
      <w:r>
        <w:rPr>
          <w:rFonts w:ascii="Arial" w:hAnsi="Arial" w:cs="Arial"/>
          <w:iCs/>
          <w:color w:val="000000" w:themeColor="text1"/>
          <w:sz w:val="22"/>
          <w:szCs w:val="22"/>
          <w:lang w:val="et-EE" w:eastAsia="et-EE"/>
        </w:rPr>
        <w:t>.</w:t>
      </w:r>
    </w:p>
    <w:p w14:paraId="1CCAA67C" w14:textId="77777777" w:rsidR="0050668C" w:rsidRPr="00FC7EEA" w:rsidRDefault="0050668C" w:rsidP="00700431">
      <w:pPr>
        <w:tabs>
          <w:tab w:val="left" w:pos="0"/>
        </w:tabs>
        <w:jc w:val="both"/>
        <w:rPr>
          <w:rFonts w:ascii="Arial" w:hAnsi="Arial" w:cs="Arial"/>
          <w:iCs/>
          <w:color w:val="000000" w:themeColor="text1"/>
          <w:sz w:val="22"/>
          <w:szCs w:val="22"/>
          <w:lang w:val="et-EE" w:eastAsia="et-EE"/>
        </w:rPr>
      </w:pPr>
    </w:p>
    <w:p w14:paraId="0CE4B53B" w14:textId="77777777" w:rsidR="00394E72" w:rsidRPr="00FC7EEA" w:rsidRDefault="00394E72" w:rsidP="00394E72">
      <w:pPr>
        <w:tabs>
          <w:tab w:val="left" w:pos="0"/>
        </w:tabs>
        <w:jc w:val="both"/>
        <w:rPr>
          <w:rFonts w:ascii="Arial" w:hAnsi="Arial" w:cs="Arial"/>
          <w:sz w:val="22"/>
          <w:szCs w:val="22"/>
          <w:lang w:val="et-EE"/>
        </w:rPr>
      </w:pPr>
      <w:r w:rsidRPr="00FC7EEA">
        <w:rPr>
          <w:rFonts w:ascii="Arial" w:hAnsi="Arial" w:cs="Arial"/>
          <w:iCs/>
          <w:color w:val="000000" w:themeColor="text1"/>
          <w:sz w:val="22"/>
          <w:szCs w:val="22"/>
          <w:lang w:val="et-EE" w:eastAsia="et-EE"/>
        </w:rPr>
        <w:t xml:space="preserve">7.3. </w:t>
      </w:r>
      <w:r w:rsidRPr="00FC7EEA">
        <w:rPr>
          <w:rFonts w:ascii="Arial" w:hAnsi="Arial" w:cs="Arial"/>
          <w:sz w:val="22"/>
          <w:szCs w:val="22"/>
          <w:lang w:val="et-EE"/>
        </w:rPr>
        <w:t>TAT partner on kohustatud:</w:t>
      </w:r>
    </w:p>
    <w:p w14:paraId="3D093EDF" w14:textId="77777777" w:rsidR="00394E72" w:rsidRPr="00FC7EEA" w:rsidRDefault="00394E72" w:rsidP="00394E72">
      <w:pPr>
        <w:tabs>
          <w:tab w:val="left" w:pos="0"/>
        </w:tabs>
        <w:jc w:val="both"/>
        <w:rPr>
          <w:rFonts w:ascii="Arial" w:hAnsi="Arial" w:cs="Arial"/>
          <w:sz w:val="22"/>
          <w:szCs w:val="22"/>
          <w:lang w:val="et-EE"/>
        </w:rPr>
      </w:pPr>
      <w:r w:rsidRPr="00FC7EEA">
        <w:rPr>
          <w:rFonts w:ascii="Arial" w:hAnsi="Arial" w:cs="Arial"/>
          <w:sz w:val="22"/>
          <w:szCs w:val="22"/>
          <w:lang w:val="et-EE"/>
        </w:rPr>
        <w:t>7.3.1 esitama elluviija nõudmisel punktis 6.2 nimetatud partneri organisatsiooni dokumendid;</w:t>
      </w:r>
    </w:p>
    <w:p w14:paraId="26BDD1D2" w14:textId="77777777" w:rsidR="00394E72" w:rsidRPr="00FC7EEA" w:rsidRDefault="00394E72" w:rsidP="00394E72">
      <w:pPr>
        <w:tabs>
          <w:tab w:val="left" w:pos="0"/>
        </w:tabs>
        <w:jc w:val="both"/>
        <w:rPr>
          <w:rFonts w:ascii="Arial" w:hAnsi="Arial" w:cs="Arial"/>
          <w:sz w:val="22"/>
          <w:szCs w:val="22"/>
          <w:lang w:val="et-EE"/>
        </w:rPr>
      </w:pPr>
      <w:r w:rsidRPr="00FC7EEA">
        <w:rPr>
          <w:rFonts w:ascii="Arial" w:hAnsi="Arial" w:cs="Arial"/>
          <w:sz w:val="22"/>
          <w:szCs w:val="22"/>
          <w:lang w:val="et-EE"/>
        </w:rPr>
        <w:t xml:space="preserve">7.3.2 esitama elluviija nõudmisel partneri </w:t>
      </w:r>
      <w:proofErr w:type="spellStart"/>
      <w:r w:rsidRPr="00FC7EEA">
        <w:rPr>
          <w:rFonts w:ascii="Arial" w:hAnsi="Arial" w:cs="Arial"/>
          <w:sz w:val="22"/>
          <w:szCs w:val="22"/>
          <w:lang w:val="et-EE"/>
        </w:rPr>
        <w:t>järgmis</w:t>
      </w:r>
      <w:proofErr w:type="spellEnd"/>
      <w:r w:rsidRPr="00FC7EEA">
        <w:rPr>
          <w:rFonts w:ascii="Arial" w:hAnsi="Arial" w:cs="Arial"/>
          <w:sz w:val="22"/>
          <w:szCs w:val="22"/>
          <w:lang w:val="et-EE"/>
        </w:rPr>
        <w:t>(t)e eelarveaasta(te) tegevuste detailse kirjelduse ja sellele vastava eelarve kulukohtade kaupa jooksva aasta 1. oktoobriks;</w:t>
      </w:r>
    </w:p>
    <w:p w14:paraId="5B2732D7" w14:textId="77777777" w:rsidR="00394E72" w:rsidRPr="00FC7EEA" w:rsidRDefault="00394E72" w:rsidP="00394E72">
      <w:pPr>
        <w:jc w:val="both"/>
        <w:rPr>
          <w:rFonts w:ascii="Arial" w:hAnsi="Arial" w:cs="Arial"/>
          <w:sz w:val="22"/>
          <w:szCs w:val="22"/>
          <w:lang w:val="et-EE"/>
        </w:rPr>
      </w:pPr>
      <w:r w:rsidRPr="00FC7EEA">
        <w:rPr>
          <w:rFonts w:ascii="Arial" w:hAnsi="Arial" w:cs="Arial"/>
          <w:sz w:val="22"/>
          <w:szCs w:val="22"/>
          <w:lang w:val="et-EE"/>
        </w:rPr>
        <w:t xml:space="preserve">7.3.3 esitama elluviija antud tähtajaks järgneva eelarveaasta TAT kulude planeerimiseks prognoosi ja jooksva eelarveaasta prognoosi parandused ja/või muudatusettepanekud lähtuvalt elluviija ja/või partneri vajadusest; </w:t>
      </w:r>
    </w:p>
    <w:p w14:paraId="09D63BE0" w14:textId="77777777" w:rsidR="00394E72" w:rsidRPr="00FC7EEA" w:rsidRDefault="00394E72" w:rsidP="00394E72">
      <w:pPr>
        <w:autoSpaceDE w:val="0"/>
        <w:autoSpaceDN w:val="0"/>
        <w:jc w:val="both"/>
        <w:rPr>
          <w:rFonts w:ascii="Arial" w:hAnsi="Arial" w:cs="Arial"/>
          <w:sz w:val="22"/>
          <w:szCs w:val="22"/>
          <w:lang w:val="et-EE" w:eastAsia="et-EE"/>
        </w:rPr>
      </w:pPr>
      <w:r w:rsidRPr="00FC7EEA">
        <w:rPr>
          <w:rFonts w:ascii="Arial" w:hAnsi="Arial" w:cs="Arial"/>
          <w:sz w:val="22"/>
          <w:szCs w:val="22"/>
          <w:lang w:val="et-EE" w:eastAsia="et-EE"/>
        </w:rPr>
        <w:t xml:space="preserve">7.3.4 esitama elluviijale maksetaotluse tasutud kuludokumentide alusel hiljemalt iga kuu 10. kuupäevaks või vastavalt elluviija nõudele viis tööpäeva enne TAT prognoosis märgitud elluviija maksetaotluse esitamise tähtaega </w:t>
      </w:r>
      <w:proofErr w:type="spellStart"/>
      <w:r w:rsidRPr="00FC7EEA">
        <w:rPr>
          <w:rFonts w:ascii="Arial" w:hAnsi="Arial" w:cs="Arial"/>
          <w:sz w:val="22"/>
          <w:szCs w:val="22"/>
          <w:lang w:val="et-EE" w:eastAsia="et-EE"/>
        </w:rPr>
        <w:t>RÜ-le</w:t>
      </w:r>
      <w:proofErr w:type="spellEnd"/>
      <w:r w:rsidRPr="00FC7EEA">
        <w:rPr>
          <w:rFonts w:ascii="Arial" w:hAnsi="Arial" w:cs="Arial"/>
          <w:sz w:val="22"/>
          <w:szCs w:val="22"/>
          <w:lang w:val="et-EE" w:eastAsia="et-EE"/>
        </w:rPr>
        <w:t>;</w:t>
      </w:r>
    </w:p>
    <w:p w14:paraId="7AC3A4B6" w14:textId="77777777" w:rsidR="00394E72" w:rsidRPr="00FC7EEA" w:rsidRDefault="00394E72" w:rsidP="00394E72">
      <w:pPr>
        <w:jc w:val="both"/>
        <w:rPr>
          <w:rFonts w:ascii="Arial" w:hAnsi="Arial" w:cs="Arial"/>
          <w:sz w:val="22"/>
          <w:szCs w:val="22"/>
          <w:lang w:val="et-EE" w:eastAsia="et-EE"/>
        </w:rPr>
      </w:pPr>
      <w:r w:rsidRPr="00FC7EEA">
        <w:rPr>
          <w:rFonts w:ascii="Arial" w:hAnsi="Arial" w:cs="Arial"/>
          <w:sz w:val="22"/>
          <w:szCs w:val="22"/>
          <w:lang w:val="et-EE" w:eastAsia="et-EE"/>
        </w:rPr>
        <w:t>7.3.5 esitama elluviijale esimeses maksetaotluses esitatud kuludega ning edaspidi RÜ saadetud valimiridade põhjal kaasnevad lisadokumendid (sh riigihanke alusdokumendid, memod, osalejate nimekirjad, päevakavad) ja andma vajaduse korral täiendavaid selgitusi;</w:t>
      </w:r>
    </w:p>
    <w:p w14:paraId="3E92DDFE" w14:textId="7754EF05" w:rsidR="00394E72" w:rsidRPr="00FC7EEA" w:rsidRDefault="00394E72" w:rsidP="00394E72">
      <w:pPr>
        <w:autoSpaceDE w:val="0"/>
        <w:autoSpaceDN w:val="0"/>
        <w:jc w:val="both"/>
        <w:rPr>
          <w:rFonts w:ascii="Arial" w:hAnsi="Arial" w:cs="Arial"/>
          <w:sz w:val="22"/>
          <w:szCs w:val="22"/>
          <w:lang w:val="et-EE" w:eastAsia="et-EE"/>
        </w:rPr>
      </w:pPr>
      <w:bookmarkStart w:id="78" w:name="_Hlk177381517"/>
      <w:r w:rsidRPr="00FC7EEA">
        <w:rPr>
          <w:rFonts w:ascii="Arial" w:hAnsi="Arial" w:cs="Arial"/>
          <w:sz w:val="22"/>
          <w:szCs w:val="22"/>
          <w:lang w:val="et-EE" w:eastAsia="et-EE"/>
        </w:rPr>
        <w:lastRenderedPageBreak/>
        <w:t xml:space="preserve">7.3.6 </w:t>
      </w:r>
      <w:r w:rsidRPr="00FC7EEA">
        <w:rPr>
          <w:rFonts w:ascii="Arial" w:hAnsi="Arial" w:cs="Arial"/>
          <w:color w:val="000000"/>
          <w:sz w:val="22"/>
          <w:szCs w:val="22"/>
          <w:lang w:val="et-EE"/>
        </w:rPr>
        <w:t>kooskõlastama elluviijaga TAT eelarvest rahastatavate riigihangete sisuliste tegevuste</w:t>
      </w:r>
      <w:r w:rsidR="001B7688">
        <w:rPr>
          <w:rFonts w:ascii="Arial" w:hAnsi="Arial" w:cs="Arial"/>
          <w:color w:val="000000"/>
          <w:sz w:val="22"/>
          <w:szCs w:val="22"/>
          <w:lang w:val="et-EE"/>
        </w:rPr>
        <w:t>, sh eelarve</w:t>
      </w:r>
      <w:r w:rsidRPr="00FC7EEA">
        <w:rPr>
          <w:rFonts w:ascii="Arial" w:hAnsi="Arial" w:cs="Arial"/>
          <w:color w:val="000000"/>
          <w:sz w:val="22"/>
          <w:szCs w:val="22"/>
          <w:lang w:val="et-EE"/>
        </w:rPr>
        <w:t xml:space="preserve"> vastavuse TAT eesmärkidega enne riigihangete tegemist</w:t>
      </w:r>
      <w:bookmarkEnd w:id="78"/>
      <w:r w:rsidRPr="00FC7EEA">
        <w:rPr>
          <w:rFonts w:ascii="Arial" w:hAnsi="Arial" w:cs="Arial"/>
          <w:color w:val="000000"/>
          <w:sz w:val="22"/>
          <w:szCs w:val="22"/>
          <w:lang w:val="et-EE"/>
        </w:rPr>
        <w:t>;</w:t>
      </w:r>
    </w:p>
    <w:p w14:paraId="235B2720" w14:textId="77777777" w:rsidR="00394E72" w:rsidRPr="00FC7EEA" w:rsidRDefault="00394E72" w:rsidP="00394E72">
      <w:pPr>
        <w:jc w:val="both"/>
        <w:rPr>
          <w:rFonts w:ascii="Arial" w:hAnsi="Arial" w:cs="Arial"/>
          <w:sz w:val="22"/>
          <w:szCs w:val="22"/>
          <w:lang w:val="et-EE"/>
        </w:rPr>
      </w:pPr>
      <w:r w:rsidRPr="00FC7EEA">
        <w:rPr>
          <w:rFonts w:ascii="Arial" w:hAnsi="Arial" w:cs="Arial"/>
          <w:sz w:val="22"/>
          <w:szCs w:val="22"/>
          <w:lang w:val="et-EE"/>
        </w:rPr>
        <w:t>7.3.7 esitama elluviijale elektrooniliselt TAT vahearuande iga aasta 5. jaanuariks ja 5. juuliks ning lõpparuande elluviija antud tähtajaks;</w:t>
      </w:r>
    </w:p>
    <w:p w14:paraId="7AF8C5E5" w14:textId="77777777" w:rsidR="00394E72" w:rsidRDefault="00394E72" w:rsidP="00394E72">
      <w:pPr>
        <w:jc w:val="both"/>
        <w:rPr>
          <w:rFonts w:ascii="Arial" w:hAnsi="Arial" w:cs="Arial"/>
          <w:sz w:val="22"/>
          <w:szCs w:val="22"/>
          <w:lang w:val="et-EE"/>
        </w:rPr>
      </w:pPr>
      <w:r w:rsidRPr="00FC7EEA">
        <w:rPr>
          <w:rFonts w:ascii="Arial" w:hAnsi="Arial" w:cs="Arial"/>
          <w:sz w:val="22"/>
          <w:szCs w:val="22"/>
          <w:lang w:val="et-EE"/>
        </w:rPr>
        <w:t>7.3.8 maksma elluviijale tagasi toetuse summas, mis on märgitud RÜ tehtud finantskorrektsiooni otsuses partneri kulude kohta, elluviija antud tähtajaks.</w:t>
      </w:r>
    </w:p>
    <w:p w14:paraId="003B2446" w14:textId="3A8C1E52" w:rsidR="00A677CE" w:rsidRPr="00FC7EEA" w:rsidRDefault="00A677CE" w:rsidP="00394E72">
      <w:pPr>
        <w:jc w:val="both"/>
        <w:rPr>
          <w:rFonts w:ascii="Arial" w:hAnsi="Arial" w:cs="Arial"/>
          <w:sz w:val="22"/>
          <w:szCs w:val="22"/>
          <w:lang w:val="et-EE"/>
        </w:rPr>
      </w:pPr>
      <w:r>
        <w:rPr>
          <w:rFonts w:ascii="Arial" w:hAnsi="Arial" w:cs="Arial"/>
          <w:sz w:val="22"/>
          <w:szCs w:val="22"/>
          <w:lang w:val="et-EE"/>
        </w:rPr>
        <w:t xml:space="preserve">7.3.9 </w:t>
      </w:r>
      <w:r w:rsidRPr="001844C0">
        <w:rPr>
          <w:rFonts w:ascii="Arial" w:hAnsi="Arial" w:cs="Arial"/>
          <w:iCs/>
          <w:color w:val="000000" w:themeColor="text1"/>
          <w:sz w:val="22"/>
          <w:szCs w:val="22"/>
          <w:lang w:val="et-EE" w:eastAsia="et-EE"/>
        </w:rPr>
        <w:t>toodete ja teenuste hankimisel lähtuma keskkonnahoidlike riigihangete kriteeriumitest ning tagama, et projektiga seotud tegevused ei suurenda negatiivseid keskkonnamõjusid</w:t>
      </w:r>
      <w:r>
        <w:rPr>
          <w:rFonts w:ascii="Arial" w:hAnsi="Arial" w:cs="Arial"/>
          <w:iCs/>
          <w:color w:val="000000" w:themeColor="text1"/>
          <w:sz w:val="22"/>
          <w:szCs w:val="22"/>
          <w:lang w:val="et-EE" w:eastAsia="et-EE"/>
        </w:rPr>
        <w:t>.</w:t>
      </w:r>
    </w:p>
    <w:p w14:paraId="03442A65" w14:textId="2D1554CB" w:rsidR="00A45F30" w:rsidRPr="00FC7EEA" w:rsidRDefault="00A45F30" w:rsidP="00700431">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 </w:t>
      </w:r>
    </w:p>
    <w:p w14:paraId="4CF23770" w14:textId="5D277C25" w:rsidR="00942E18" w:rsidRPr="00FC7EEA" w:rsidRDefault="00C32B4A" w:rsidP="00CF2AD0">
      <w:pPr>
        <w:pStyle w:val="Pealkiri1"/>
        <w:numPr>
          <w:ilvl w:val="0"/>
          <w:numId w:val="8"/>
        </w:numPr>
        <w:spacing w:before="0" w:after="0"/>
        <w:rPr>
          <w:color w:val="000000" w:themeColor="text1"/>
          <w:lang w:val="et-EE"/>
        </w:rPr>
      </w:pPr>
      <w:bookmarkStart w:id="79" w:name="_Toc173913892"/>
      <w:r w:rsidRPr="00FC7EEA">
        <w:rPr>
          <w:color w:val="000000" w:themeColor="text1"/>
          <w:lang w:val="et-EE"/>
        </w:rPr>
        <w:t>Aruandlus</w:t>
      </w:r>
      <w:bookmarkEnd w:id="79"/>
      <w:r w:rsidR="00665E42" w:rsidRPr="00FC7EEA">
        <w:rPr>
          <w:color w:val="000000" w:themeColor="text1"/>
          <w:lang w:val="et-EE"/>
        </w:rPr>
        <w:t xml:space="preserve"> </w:t>
      </w:r>
    </w:p>
    <w:p w14:paraId="19C2EE3A" w14:textId="7A8839CF" w:rsidR="00C22401" w:rsidRPr="00FC7EEA" w:rsidRDefault="00C22401" w:rsidP="006A133E">
      <w:pPr>
        <w:jc w:val="both"/>
        <w:rPr>
          <w:rFonts w:ascii="Arial" w:hAnsi="Arial" w:cs="Arial"/>
          <w:i/>
          <w:color w:val="000000" w:themeColor="text1"/>
          <w:sz w:val="22"/>
          <w:szCs w:val="22"/>
          <w:lang w:val="et-EE" w:eastAsia="et-EE"/>
        </w:rPr>
      </w:pPr>
    </w:p>
    <w:p w14:paraId="00246808" w14:textId="742D0C2F"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8.1. Elluviija esitab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 xml:space="preserve"> TAT tegevuste, tulemuste ja näitajate saavutamise edenemise vahearuande koos lisadega e-toetuse keskkonna kaudu üldjuhul iga aasta 20. jaanuariks ja </w:t>
      </w:r>
      <w:r w:rsidR="00444C5B" w:rsidRPr="00FC7EEA">
        <w:rPr>
          <w:rFonts w:ascii="Arial" w:hAnsi="Arial" w:cs="Arial"/>
          <w:color w:val="000000" w:themeColor="text1"/>
          <w:sz w:val="22"/>
          <w:szCs w:val="22"/>
          <w:lang w:val="et-EE" w:eastAsia="et-EE"/>
        </w:rPr>
        <w:t>20</w:t>
      </w:r>
      <w:r w:rsidRPr="00FC7EEA">
        <w:rPr>
          <w:rFonts w:ascii="Arial" w:hAnsi="Arial" w:cs="Arial"/>
          <w:color w:val="000000" w:themeColor="text1"/>
          <w:sz w:val="22"/>
          <w:szCs w:val="22"/>
          <w:lang w:val="et-EE" w:eastAsia="et-EE"/>
        </w:rPr>
        <w:t xml:space="preserve">. </w:t>
      </w:r>
      <w:r w:rsidR="004C0601" w:rsidRPr="00FC7EEA">
        <w:rPr>
          <w:rFonts w:ascii="Arial" w:hAnsi="Arial" w:cs="Arial"/>
          <w:iCs/>
          <w:color w:val="000000" w:themeColor="text1"/>
          <w:sz w:val="22"/>
          <w:szCs w:val="22"/>
          <w:lang w:val="et-EE" w:eastAsia="et-EE"/>
        </w:rPr>
        <w:t>juuliks</w:t>
      </w:r>
      <w:r w:rsidR="00660510" w:rsidRPr="00FC7EEA">
        <w:rPr>
          <w:rFonts w:ascii="Arial" w:hAnsi="Arial" w:cs="Arial"/>
          <w:iCs/>
          <w:color w:val="000000" w:themeColor="text1"/>
          <w:sz w:val="22"/>
          <w:szCs w:val="22"/>
          <w:lang w:val="et-EE" w:eastAsia="et-EE"/>
        </w:rPr>
        <w:t xml:space="preserve"> </w:t>
      </w:r>
      <w:r w:rsidRPr="00FC7EEA">
        <w:rPr>
          <w:rFonts w:ascii="Arial" w:hAnsi="Arial" w:cs="Arial"/>
          <w:iCs/>
          <w:color w:val="000000" w:themeColor="text1"/>
          <w:sz w:val="22"/>
          <w:szCs w:val="22"/>
          <w:lang w:val="et-EE" w:eastAsia="et-EE"/>
        </w:rPr>
        <w:t xml:space="preserve">vastavalt </w:t>
      </w:r>
      <w:r w:rsidR="00F72947" w:rsidRPr="00FC7EEA">
        <w:rPr>
          <w:rFonts w:ascii="Arial" w:hAnsi="Arial" w:cs="Arial"/>
          <w:iCs/>
          <w:color w:val="000000" w:themeColor="text1"/>
          <w:sz w:val="22"/>
          <w:szCs w:val="22"/>
          <w:lang w:val="et-EE" w:eastAsia="et-EE"/>
        </w:rPr>
        <w:t>31. </w:t>
      </w:r>
      <w:r w:rsidRPr="00FC7EEA">
        <w:rPr>
          <w:rFonts w:ascii="Arial" w:hAnsi="Arial" w:cs="Arial"/>
          <w:iCs/>
          <w:color w:val="000000" w:themeColor="text1"/>
          <w:sz w:val="22"/>
          <w:szCs w:val="22"/>
          <w:lang w:val="et-EE" w:eastAsia="et-EE"/>
        </w:rPr>
        <w:t xml:space="preserve">detsembri ja 30. </w:t>
      </w:r>
      <w:r w:rsidR="00683A08" w:rsidRPr="00FC7EEA">
        <w:rPr>
          <w:rFonts w:ascii="Arial" w:hAnsi="Arial" w:cs="Arial"/>
          <w:iCs/>
          <w:color w:val="000000" w:themeColor="text1"/>
          <w:sz w:val="22"/>
          <w:szCs w:val="22"/>
          <w:lang w:val="et-EE" w:eastAsia="et-EE"/>
        </w:rPr>
        <w:t>juuni</w:t>
      </w:r>
      <w:r w:rsidRPr="00FC7EEA">
        <w:rPr>
          <w:rFonts w:ascii="Arial" w:hAnsi="Arial" w:cs="Arial"/>
          <w:iCs/>
          <w:color w:val="000000" w:themeColor="text1"/>
          <w:sz w:val="22"/>
          <w:szCs w:val="22"/>
          <w:lang w:val="et-EE" w:eastAsia="et-EE"/>
        </w:rPr>
        <w:t xml:space="preserve"> seisuga. Kui TAT tegevuste alguse ja esimese vahearuande esitamise tähtpäeva vahe on vähem kui neli kuud, esitatakse vahearuanne järgmiseks tähtpäevaks. </w:t>
      </w:r>
    </w:p>
    <w:p w14:paraId="0FB798F5" w14:textId="77777777" w:rsidR="00A45F30" w:rsidRPr="00FC7EEA" w:rsidRDefault="00A45F30" w:rsidP="006A133E">
      <w:pPr>
        <w:jc w:val="both"/>
        <w:rPr>
          <w:rFonts w:ascii="Arial" w:hAnsi="Arial" w:cs="Arial"/>
          <w:iCs/>
          <w:color w:val="000000" w:themeColor="text1"/>
          <w:sz w:val="22"/>
          <w:szCs w:val="22"/>
          <w:lang w:val="et-EE" w:eastAsia="et-EE"/>
        </w:rPr>
      </w:pPr>
    </w:p>
    <w:p w14:paraId="11739C44" w14:textId="0129038F"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8.2. </w:t>
      </w:r>
      <w:r w:rsidRPr="00FC7EEA">
        <w:rPr>
          <w:rStyle w:val="cf01"/>
          <w:rFonts w:ascii="Arial" w:hAnsi="Arial" w:cs="Arial"/>
          <w:i w:val="0"/>
          <w:sz w:val="22"/>
          <w:szCs w:val="22"/>
          <w:lang w:val="et-EE"/>
        </w:rPr>
        <w:t xml:space="preserve">Elluviija </w:t>
      </w:r>
      <w:r w:rsidR="003C308C" w:rsidRPr="00FC7EEA">
        <w:rPr>
          <w:rStyle w:val="cf01"/>
          <w:rFonts w:ascii="Arial" w:hAnsi="Arial" w:cs="Arial"/>
          <w:i w:val="0"/>
          <w:iCs w:val="0"/>
          <w:sz w:val="22"/>
          <w:szCs w:val="22"/>
          <w:lang w:val="et-EE"/>
        </w:rPr>
        <w:t>tagab korrektsete</w:t>
      </w:r>
      <w:r w:rsidRPr="00FC7EEA">
        <w:rPr>
          <w:rStyle w:val="cf01"/>
          <w:rFonts w:ascii="Arial" w:hAnsi="Arial" w:cs="Arial"/>
          <w:i w:val="0"/>
          <w:sz w:val="22"/>
          <w:szCs w:val="22"/>
          <w:lang w:val="et-EE"/>
        </w:rPr>
        <w:t xml:space="preserve"> TAT tegevustes osalejate </w:t>
      </w:r>
      <w:r w:rsidR="003C308C" w:rsidRPr="00FC7EEA">
        <w:rPr>
          <w:rStyle w:val="cf01"/>
          <w:rFonts w:ascii="Arial" w:hAnsi="Arial" w:cs="Arial"/>
          <w:i w:val="0"/>
          <w:iCs w:val="0"/>
          <w:sz w:val="22"/>
          <w:szCs w:val="22"/>
          <w:lang w:val="et-EE"/>
        </w:rPr>
        <w:t>andmete olemasolu registris</w:t>
      </w:r>
      <w:r w:rsidR="004D48FA" w:rsidRPr="00FC7EEA">
        <w:rPr>
          <w:rStyle w:val="cf01"/>
          <w:rFonts w:ascii="Arial" w:hAnsi="Arial" w:cs="Arial"/>
          <w:i w:val="0"/>
          <w:iCs w:val="0"/>
          <w:sz w:val="22"/>
          <w:szCs w:val="22"/>
          <w:lang w:val="et-EE"/>
        </w:rPr>
        <w:t xml:space="preserve"> </w:t>
      </w:r>
      <w:r w:rsidR="003C308C" w:rsidRPr="00FC7EEA">
        <w:rPr>
          <w:rStyle w:val="cf01"/>
          <w:rFonts w:ascii="Arial" w:hAnsi="Arial" w:cs="Arial"/>
          <w:i w:val="0"/>
          <w:iCs w:val="0"/>
          <w:sz w:val="22"/>
          <w:szCs w:val="22"/>
          <w:lang w:val="et-EE"/>
        </w:rPr>
        <w:t>iga</w:t>
      </w:r>
      <w:r w:rsidRPr="00FC7EEA">
        <w:rPr>
          <w:rStyle w:val="cf01"/>
          <w:rFonts w:ascii="Arial" w:hAnsi="Arial" w:cs="Arial"/>
          <w:i w:val="0"/>
          <w:sz w:val="22"/>
          <w:szCs w:val="22"/>
          <w:lang w:val="et-EE"/>
        </w:rPr>
        <w:t xml:space="preserve"> kvartali lõpu seisuga </w:t>
      </w:r>
      <w:r w:rsidR="003C308C" w:rsidRPr="00FC7EEA">
        <w:rPr>
          <w:rStyle w:val="cf01"/>
          <w:rFonts w:ascii="Arial" w:hAnsi="Arial" w:cs="Arial"/>
          <w:i w:val="0"/>
          <w:iCs w:val="0"/>
          <w:sz w:val="22"/>
          <w:szCs w:val="22"/>
          <w:lang w:val="et-EE"/>
        </w:rPr>
        <w:t xml:space="preserve">hiljemalt </w:t>
      </w:r>
      <w:r w:rsidRPr="00FC7EEA">
        <w:rPr>
          <w:rStyle w:val="cf01"/>
          <w:rFonts w:ascii="Arial" w:hAnsi="Arial" w:cs="Arial"/>
          <w:i w:val="0"/>
          <w:sz w:val="22"/>
          <w:szCs w:val="22"/>
          <w:lang w:val="et-EE"/>
        </w:rPr>
        <w:t>kvartalile järgneva teise nädala lõpuks.</w:t>
      </w:r>
    </w:p>
    <w:p w14:paraId="1B3E9376" w14:textId="77777777" w:rsidR="00A45F30" w:rsidRPr="00FC7EEA" w:rsidRDefault="00A45F30" w:rsidP="006A133E">
      <w:pPr>
        <w:jc w:val="both"/>
        <w:rPr>
          <w:rFonts w:ascii="Arial" w:hAnsi="Arial" w:cs="Arial"/>
          <w:iCs/>
          <w:color w:val="000000" w:themeColor="text1"/>
          <w:sz w:val="22"/>
          <w:szCs w:val="22"/>
          <w:lang w:val="et-EE" w:eastAsia="et-EE"/>
        </w:rPr>
      </w:pPr>
    </w:p>
    <w:p w14:paraId="7B016133" w14:textId="1AB92E87" w:rsidR="00394E72" w:rsidRPr="00FC7EEA" w:rsidRDefault="00394E72" w:rsidP="00394E72">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8.3. Elluviija esitab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 xml:space="preserve"> TAT tegevuste, tulemuste ja näitajate saavutamise edenemise lõpparuande e-toetuse keskkonna kaudu 45 päeva jooksul alates TAT abikõlblikkuse perioodi lõppkuupäevast</w:t>
      </w:r>
      <w:r w:rsidRPr="00FC7EEA">
        <w:rPr>
          <w:rFonts w:ascii="Arial" w:hAnsi="Arial" w:cs="Arial"/>
          <w:sz w:val="22"/>
          <w:szCs w:val="22"/>
          <w:lang w:val="et-EE"/>
        </w:rPr>
        <w:t xml:space="preserve">, kuid hiljemalt 17. jaanuariks 2030. </w:t>
      </w:r>
      <w:r w:rsidRPr="00FC7EEA">
        <w:rPr>
          <w:rStyle w:val="cf01"/>
          <w:rFonts w:ascii="Arial" w:eastAsiaTheme="minorEastAsia" w:hAnsi="Arial" w:cs="Arial"/>
          <w:i w:val="0"/>
          <w:iCs w:val="0"/>
          <w:sz w:val="22"/>
          <w:szCs w:val="22"/>
          <w:lang w:val="et-EE"/>
        </w:rPr>
        <w:t xml:space="preserve">Lõpparuandes tuleb esitada teave tegevuste panusest punktis 1.1.2 nimetatud </w:t>
      </w:r>
      <w:r w:rsidR="008C09F1">
        <w:rPr>
          <w:rStyle w:val="cf01"/>
          <w:rFonts w:ascii="Arial" w:eastAsiaTheme="minorEastAsia" w:hAnsi="Arial" w:cs="Arial"/>
          <w:i w:val="0"/>
          <w:iCs w:val="0"/>
          <w:sz w:val="22"/>
          <w:szCs w:val="22"/>
          <w:lang w:val="et-EE"/>
        </w:rPr>
        <w:t>„</w:t>
      </w:r>
      <w:r w:rsidRPr="00FC7EEA">
        <w:rPr>
          <w:rStyle w:val="cf01"/>
          <w:rFonts w:ascii="Arial" w:eastAsiaTheme="minorEastAsia" w:hAnsi="Arial" w:cs="Arial"/>
          <w:i w:val="0"/>
          <w:iCs w:val="0"/>
          <w:sz w:val="22"/>
          <w:szCs w:val="22"/>
          <w:lang w:val="et-EE"/>
        </w:rPr>
        <w:t>Eesti 2035</w:t>
      </w:r>
      <w:r w:rsidR="008C09F1">
        <w:rPr>
          <w:rStyle w:val="cf01"/>
          <w:rFonts w:ascii="Arial" w:eastAsiaTheme="minorEastAsia" w:hAnsi="Arial" w:cs="Arial"/>
          <w:i w:val="0"/>
          <w:iCs w:val="0"/>
          <w:sz w:val="22"/>
          <w:szCs w:val="22"/>
          <w:lang w:val="et-EE"/>
        </w:rPr>
        <w:t>“ mõõdikutesse,</w:t>
      </w:r>
      <w:r w:rsidRPr="00FC7EEA">
        <w:rPr>
          <w:rStyle w:val="cf01"/>
          <w:rFonts w:ascii="Arial" w:eastAsiaTheme="minorEastAsia" w:hAnsi="Arial" w:cs="Arial"/>
          <w:i w:val="0"/>
          <w:iCs w:val="0"/>
          <w:sz w:val="22"/>
          <w:szCs w:val="22"/>
          <w:lang w:val="et-EE"/>
        </w:rPr>
        <w:t xml:space="preserve"> millega mõõdetakse horisontaalsete põhimõtete edenemist.</w:t>
      </w:r>
    </w:p>
    <w:p w14:paraId="3B404FBA" w14:textId="77777777" w:rsidR="00A45F30" w:rsidRPr="00FC7EEA" w:rsidRDefault="00A45F30" w:rsidP="006A133E">
      <w:pPr>
        <w:jc w:val="both"/>
        <w:rPr>
          <w:rFonts w:ascii="Arial" w:hAnsi="Arial" w:cs="Arial"/>
          <w:iCs/>
          <w:color w:val="000000" w:themeColor="text1"/>
          <w:sz w:val="22"/>
          <w:szCs w:val="22"/>
          <w:lang w:val="et-EE" w:eastAsia="et-EE"/>
        </w:rPr>
      </w:pPr>
    </w:p>
    <w:p w14:paraId="2D3F6957"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8.4. Kui keskkonna töös esineb tehniline viga, mis takistab aruande tähtaegset esitamist, loetakse aruande esitamise tähtajaks järgmine tööpäev peale vea kõrvaldamist.</w:t>
      </w:r>
    </w:p>
    <w:p w14:paraId="74B8EF1E" w14:textId="77777777" w:rsidR="00A45F30" w:rsidRPr="00FC7EEA" w:rsidRDefault="00A45F30" w:rsidP="006A133E">
      <w:pPr>
        <w:jc w:val="both"/>
        <w:rPr>
          <w:rFonts w:ascii="Arial" w:hAnsi="Arial" w:cs="Arial"/>
          <w:iCs/>
          <w:color w:val="000000" w:themeColor="text1"/>
          <w:sz w:val="22"/>
          <w:szCs w:val="22"/>
          <w:lang w:val="et-EE" w:eastAsia="et-EE"/>
        </w:rPr>
      </w:pPr>
    </w:p>
    <w:p w14:paraId="75BA3ACC"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8.5. Kui vahearuande ja lõpparuande esitamise vahe on vähem kui kuus kuud, esitatakse vaid lõpparuanne.</w:t>
      </w:r>
    </w:p>
    <w:p w14:paraId="046E8957" w14:textId="77777777" w:rsidR="00A45F30" w:rsidRPr="00FC7EEA" w:rsidRDefault="00A45F30" w:rsidP="006A133E">
      <w:pPr>
        <w:jc w:val="both"/>
        <w:rPr>
          <w:rFonts w:ascii="Arial" w:hAnsi="Arial" w:cs="Arial"/>
          <w:iCs/>
          <w:color w:val="000000" w:themeColor="text1"/>
          <w:sz w:val="22"/>
          <w:szCs w:val="22"/>
          <w:lang w:val="et-EE" w:eastAsia="et-EE"/>
        </w:rPr>
      </w:pPr>
    </w:p>
    <w:p w14:paraId="1F97915E"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8.6. RÜ kontrollib 20 tööpäeva jooksul vahe- või lõpparuande (edaspidi koos </w:t>
      </w:r>
      <w:r w:rsidRPr="008C09F1">
        <w:rPr>
          <w:rFonts w:ascii="Arial" w:hAnsi="Arial" w:cs="Arial"/>
          <w:i/>
          <w:color w:val="000000" w:themeColor="text1"/>
          <w:sz w:val="22"/>
          <w:szCs w:val="22"/>
          <w:lang w:val="et-EE" w:eastAsia="et-EE"/>
        </w:rPr>
        <w:t>aruanne</w:t>
      </w:r>
      <w:r w:rsidRPr="00FC7EEA">
        <w:rPr>
          <w:rFonts w:ascii="Arial" w:hAnsi="Arial" w:cs="Arial"/>
          <w:iCs/>
          <w:color w:val="000000" w:themeColor="text1"/>
          <w:sz w:val="22"/>
          <w:szCs w:val="22"/>
          <w:lang w:val="et-EE" w:eastAsia="et-EE"/>
        </w:rPr>
        <w:t xml:space="preserve">) laekumisest, kas TAT aruanne on vormikohane ja nõuetekohaselt täidetud. </w:t>
      </w:r>
    </w:p>
    <w:p w14:paraId="14B096EC" w14:textId="77777777" w:rsidR="00A45F30" w:rsidRPr="00FC7EEA" w:rsidRDefault="00A45F30" w:rsidP="006A133E">
      <w:pPr>
        <w:jc w:val="both"/>
        <w:rPr>
          <w:rFonts w:ascii="Arial" w:hAnsi="Arial" w:cs="Arial"/>
          <w:iCs/>
          <w:color w:val="000000" w:themeColor="text1"/>
          <w:sz w:val="22"/>
          <w:szCs w:val="22"/>
          <w:lang w:val="et-EE" w:eastAsia="et-EE"/>
        </w:rPr>
      </w:pPr>
    </w:p>
    <w:p w14:paraId="559A920E"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8.7. Kui vahearuandes puudusi ei esine, kinnitab RÜ TAT vahearuande. </w:t>
      </w:r>
    </w:p>
    <w:p w14:paraId="25E21760" w14:textId="77777777" w:rsidR="00A45F30" w:rsidRPr="00FC7EEA" w:rsidRDefault="00A45F30" w:rsidP="006A133E">
      <w:pPr>
        <w:jc w:val="both"/>
        <w:rPr>
          <w:rFonts w:ascii="Arial" w:hAnsi="Arial" w:cs="Arial"/>
          <w:iCs/>
          <w:color w:val="000000" w:themeColor="text1"/>
          <w:sz w:val="22"/>
          <w:szCs w:val="22"/>
          <w:lang w:val="et-EE" w:eastAsia="et-EE"/>
        </w:rPr>
      </w:pPr>
    </w:p>
    <w:p w14:paraId="6DA7941D"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8.8. Vahearuandes puuduste esinemise korral annab RÜ elluviijale vähemalt kümme tööpäeva puuduste kõrvaldamiseks ning RÜ kinnitab TAT vahearuande viie tööpäeva jooksul peale puuduste kõrvaldamist.</w:t>
      </w:r>
    </w:p>
    <w:p w14:paraId="50EA1F5C" w14:textId="77777777" w:rsidR="00A45F30" w:rsidRPr="00FC7EEA" w:rsidRDefault="00A45F30" w:rsidP="006A133E">
      <w:pPr>
        <w:jc w:val="both"/>
        <w:rPr>
          <w:rFonts w:ascii="Arial" w:hAnsi="Arial" w:cs="Arial"/>
          <w:iCs/>
          <w:color w:val="000000" w:themeColor="text1"/>
          <w:sz w:val="22"/>
          <w:szCs w:val="22"/>
          <w:lang w:val="et-EE" w:eastAsia="et-EE"/>
        </w:rPr>
      </w:pPr>
    </w:p>
    <w:p w14:paraId="40C1EBF5" w14:textId="1483A9A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8.9. Kui lõpparuandes puudusi ei esine, teavitab RÜ viie tööpäeva jooksul </w:t>
      </w:r>
      <w:proofErr w:type="spellStart"/>
      <w:r w:rsidRPr="00FC7EEA">
        <w:rPr>
          <w:rFonts w:ascii="Arial" w:hAnsi="Arial" w:cs="Arial"/>
          <w:iCs/>
          <w:color w:val="000000" w:themeColor="text1"/>
          <w:sz w:val="22"/>
          <w:szCs w:val="22"/>
          <w:lang w:val="et-EE" w:eastAsia="et-EE"/>
        </w:rPr>
        <w:t>RA-d</w:t>
      </w:r>
      <w:proofErr w:type="spellEnd"/>
      <w:r w:rsidRPr="00FC7EEA">
        <w:rPr>
          <w:rFonts w:ascii="Arial" w:hAnsi="Arial" w:cs="Arial"/>
          <w:iCs/>
          <w:color w:val="000000" w:themeColor="text1"/>
          <w:sz w:val="22"/>
          <w:szCs w:val="22"/>
          <w:lang w:val="et-EE" w:eastAsia="et-EE"/>
        </w:rPr>
        <w:t xml:space="preserve"> nõuetekohase lõpparuande esitamisest. </w:t>
      </w:r>
      <w:proofErr w:type="spellStart"/>
      <w:r w:rsidRPr="00FC7EEA">
        <w:rPr>
          <w:rFonts w:ascii="Arial" w:hAnsi="Arial" w:cs="Arial"/>
          <w:iCs/>
          <w:color w:val="000000" w:themeColor="text1"/>
          <w:sz w:val="22"/>
          <w:szCs w:val="22"/>
          <w:lang w:val="et-EE" w:eastAsia="et-EE"/>
        </w:rPr>
        <w:t>RA-l</w:t>
      </w:r>
      <w:proofErr w:type="spellEnd"/>
      <w:r w:rsidRPr="00FC7EEA">
        <w:rPr>
          <w:rFonts w:ascii="Arial" w:hAnsi="Arial" w:cs="Arial"/>
          <w:iCs/>
          <w:color w:val="000000" w:themeColor="text1"/>
          <w:sz w:val="22"/>
          <w:szCs w:val="22"/>
          <w:lang w:val="et-EE" w:eastAsia="et-EE"/>
        </w:rPr>
        <w:t xml:space="preserve"> on õigus esitada viie tööpäeva jooksul oma seisukohad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 Kui RA hinnangul lõpparuandes puudusi ei esine, kinnitab RÜ lõpparuande.</w:t>
      </w:r>
    </w:p>
    <w:p w14:paraId="6A85E02E" w14:textId="77777777" w:rsidR="00A45F30" w:rsidRPr="00FC7EEA" w:rsidRDefault="00A45F30" w:rsidP="006A133E">
      <w:pPr>
        <w:jc w:val="both"/>
        <w:rPr>
          <w:rFonts w:ascii="Arial" w:hAnsi="Arial" w:cs="Arial"/>
          <w:iCs/>
          <w:color w:val="000000" w:themeColor="text1"/>
          <w:sz w:val="22"/>
          <w:szCs w:val="22"/>
          <w:lang w:val="et-EE" w:eastAsia="et-EE"/>
        </w:rPr>
      </w:pPr>
    </w:p>
    <w:p w14:paraId="2CF63E2C"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8.10. Lõpparuandes puuduste esinemise korral annab RÜ elluviijale vähemalt kümme tööpäeva puuduste kõrvaldamiseks.</w:t>
      </w:r>
    </w:p>
    <w:p w14:paraId="7DBBE251" w14:textId="77777777" w:rsidR="00A45F30" w:rsidRPr="00FC7EEA" w:rsidRDefault="00A45F30" w:rsidP="006A133E">
      <w:pPr>
        <w:jc w:val="both"/>
        <w:rPr>
          <w:rFonts w:ascii="Arial" w:hAnsi="Arial" w:cs="Arial"/>
          <w:iCs/>
          <w:color w:val="000000" w:themeColor="text1"/>
          <w:sz w:val="22"/>
          <w:szCs w:val="22"/>
          <w:lang w:val="et-EE" w:eastAsia="et-EE"/>
        </w:rPr>
      </w:pPr>
    </w:p>
    <w:p w14:paraId="571EB229" w14:textId="2BE63071" w:rsidR="00C22401"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8.11. TAT aruandes kajastatakse info vastavalt e-toetuse keskkonna aruande andmeväljades nõutule.</w:t>
      </w:r>
    </w:p>
    <w:p w14:paraId="5C026B34" w14:textId="63D78467" w:rsidR="00C22401" w:rsidRPr="00FC7EEA" w:rsidRDefault="00C22401" w:rsidP="006A133E">
      <w:pPr>
        <w:jc w:val="both"/>
        <w:rPr>
          <w:rFonts w:ascii="Arial" w:hAnsi="Arial" w:cs="Arial"/>
          <w:iCs/>
          <w:color w:val="000000" w:themeColor="text1"/>
          <w:sz w:val="22"/>
          <w:szCs w:val="22"/>
          <w:lang w:val="et-EE" w:eastAsia="et-EE"/>
        </w:rPr>
      </w:pPr>
    </w:p>
    <w:p w14:paraId="110D6DC6" w14:textId="0701AFAB" w:rsidR="00C22401" w:rsidRPr="00FC7EEA" w:rsidRDefault="00C22401" w:rsidP="00CF2AD0">
      <w:pPr>
        <w:pStyle w:val="Pealkiri1"/>
        <w:numPr>
          <w:ilvl w:val="0"/>
          <w:numId w:val="8"/>
        </w:numPr>
        <w:spacing w:before="0" w:after="0"/>
        <w:rPr>
          <w:lang w:val="et-EE" w:eastAsia="et-EE"/>
        </w:rPr>
      </w:pPr>
      <w:bookmarkStart w:id="80" w:name="_Toc173913893"/>
      <w:r w:rsidRPr="00FC7EEA">
        <w:rPr>
          <w:lang w:val="et-EE" w:eastAsia="et-EE"/>
        </w:rPr>
        <w:t>TAT muutmine</w:t>
      </w:r>
      <w:bookmarkEnd w:id="80"/>
    </w:p>
    <w:p w14:paraId="4B38FF00" w14:textId="77777777" w:rsidR="00C22401" w:rsidRPr="00FC7EEA" w:rsidRDefault="00C22401" w:rsidP="006A133E">
      <w:pPr>
        <w:jc w:val="both"/>
        <w:rPr>
          <w:rFonts w:ascii="Arial" w:hAnsi="Arial" w:cs="Arial"/>
          <w:iCs/>
          <w:color w:val="000000" w:themeColor="text1"/>
          <w:sz w:val="22"/>
          <w:szCs w:val="22"/>
          <w:lang w:val="et-EE" w:eastAsia="et-EE"/>
        </w:rPr>
      </w:pPr>
    </w:p>
    <w:p w14:paraId="6128B0B5"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lastRenderedPageBreak/>
        <w:t xml:space="preserve">9.1. Kui ilmneb vajadus TAT tegevusi, tulemusi, eelarvet, näitajaid või TAT abikõlblikkuse perioodi muuta, esitab elluviija </w:t>
      </w:r>
      <w:proofErr w:type="spellStart"/>
      <w:r w:rsidRPr="00FC7EEA">
        <w:rPr>
          <w:rFonts w:ascii="Arial" w:hAnsi="Arial" w:cs="Arial"/>
          <w:iCs/>
          <w:color w:val="000000" w:themeColor="text1"/>
          <w:sz w:val="22"/>
          <w:szCs w:val="22"/>
          <w:lang w:val="et-EE" w:eastAsia="et-EE"/>
        </w:rPr>
        <w:t>RA-le</w:t>
      </w:r>
      <w:proofErr w:type="spellEnd"/>
      <w:r w:rsidRPr="00FC7EEA">
        <w:rPr>
          <w:rFonts w:ascii="Arial" w:hAnsi="Arial" w:cs="Arial"/>
          <w:iCs/>
          <w:color w:val="000000" w:themeColor="text1"/>
          <w:sz w:val="22"/>
          <w:szCs w:val="22"/>
          <w:lang w:val="et-EE" w:eastAsia="et-EE"/>
        </w:rPr>
        <w:t xml:space="preserve"> põhjendatud taotluse (edaspidi </w:t>
      </w:r>
      <w:r w:rsidRPr="00FC7EEA">
        <w:rPr>
          <w:rFonts w:ascii="Arial" w:hAnsi="Arial" w:cs="Arial"/>
          <w:i/>
          <w:iCs/>
          <w:color w:val="000000" w:themeColor="text1"/>
          <w:sz w:val="22"/>
          <w:szCs w:val="22"/>
          <w:lang w:val="et-EE" w:eastAsia="et-EE"/>
        </w:rPr>
        <w:t>TAT muutmise taotlus</w:t>
      </w:r>
      <w:r w:rsidRPr="00FC7EEA">
        <w:rPr>
          <w:rFonts w:ascii="Arial" w:hAnsi="Arial" w:cs="Arial"/>
          <w:iCs/>
          <w:color w:val="000000" w:themeColor="text1"/>
          <w:sz w:val="22"/>
          <w:szCs w:val="22"/>
          <w:lang w:val="et-EE" w:eastAsia="et-EE"/>
        </w:rPr>
        <w:t>).</w:t>
      </w:r>
    </w:p>
    <w:p w14:paraId="710FFDD2" w14:textId="77777777" w:rsidR="00A45F30" w:rsidRPr="00FC7EEA" w:rsidRDefault="00A45F30" w:rsidP="006A133E">
      <w:pPr>
        <w:jc w:val="both"/>
        <w:rPr>
          <w:rFonts w:ascii="Arial" w:hAnsi="Arial" w:cs="Arial"/>
          <w:iCs/>
          <w:color w:val="000000" w:themeColor="text1"/>
          <w:sz w:val="22"/>
          <w:szCs w:val="22"/>
          <w:lang w:val="et-EE" w:eastAsia="et-EE"/>
        </w:rPr>
      </w:pPr>
    </w:p>
    <w:p w14:paraId="0D895AFA"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9.2. RA vaatab TAT muutmise taotluse läbi 25 tööpäeva jooksul alates selle kättesaamisest ja annab hinnangu TAT muutmise taotluse kohta peale punktis 9.4 nimetatud RÜ poolt edastatud ettepanekut ja punktis 9.8 nimetatud kooskõlastamist. </w:t>
      </w:r>
    </w:p>
    <w:p w14:paraId="6973DBB2" w14:textId="77777777" w:rsidR="00A45F30" w:rsidRPr="00FC7EEA" w:rsidRDefault="00A45F30" w:rsidP="006A133E">
      <w:pPr>
        <w:jc w:val="both"/>
        <w:rPr>
          <w:rFonts w:ascii="Arial" w:hAnsi="Arial" w:cs="Arial"/>
          <w:iCs/>
          <w:color w:val="000000" w:themeColor="text1"/>
          <w:sz w:val="22"/>
          <w:szCs w:val="22"/>
          <w:lang w:val="et-EE" w:eastAsia="et-EE"/>
        </w:rPr>
      </w:pPr>
    </w:p>
    <w:p w14:paraId="1CC02251"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9.3. Puuduste esinemise korral annab RA elluviijale tähtaja puuduste kõrvaldamiseks. TAT muutmise taotluse menetlemise tähtaega võib pikendada puuduste kõrvaldamiseks ettenähtud tähtaja võrra.</w:t>
      </w:r>
    </w:p>
    <w:p w14:paraId="11F1516C" w14:textId="77777777" w:rsidR="00A45F30" w:rsidRPr="00FC7EEA" w:rsidRDefault="00A45F30" w:rsidP="006A133E">
      <w:pPr>
        <w:jc w:val="both"/>
        <w:rPr>
          <w:rFonts w:ascii="Arial" w:hAnsi="Arial" w:cs="Arial"/>
          <w:iCs/>
          <w:color w:val="000000" w:themeColor="text1"/>
          <w:sz w:val="22"/>
          <w:szCs w:val="22"/>
          <w:lang w:val="et-EE" w:eastAsia="et-EE"/>
        </w:rPr>
      </w:pPr>
    </w:p>
    <w:p w14:paraId="71CD6776"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9.4. RA edastab TAT muutmise taotluse peale läbivaatamist arvamuse avaldamiseks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 xml:space="preserve">. </w:t>
      </w:r>
      <w:proofErr w:type="spellStart"/>
      <w:r w:rsidRPr="00FC7EEA">
        <w:rPr>
          <w:rFonts w:ascii="Arial" w:hAnsi="Arial" w:cs="Arial"/>
          <w:iCs/>
          <w:color w:val="000000" w:themeColor="text1"/>
          <w:sz w:val="22"/>
          <w:szCs w:val="22"/>
          <w:lang w:val="et-EE" w:eastAsia="et-EE"/>
        </w:rPr>
        <w:t>RÜ-l</w:t>
      </w:r>
      <w:proofErr w:type="spellEnd"/>
      <w:r w:rsidRPr="00FC7EEA">
        <w:rPr>
          <w:rFonts w:ascii="Arial" w:hAnsi="Arial" w:cs="Arial"/>
          <w:iCs/>
          <w:color w:val="000000" w:themeColor="text1"/>
          <w:sz w:val="22"/>
          <w:szCs w:val="22"/>
          <w:lang w:val="et-EE" w:eastAsia="et-EE"/>
        </w:rPr>
        <w:t xml:space="preserve"> on õigus teha muudatuste kohta ettepanekuid. RÜ esitatavate ettepanekute tähtaeg kooskõlastatakse </w:t>
      </w:r>
      <w:proofErr w:type="spellStart"/>
      <w:r w:rsidRPr="00FC7EEA">
        <w:rPr>
          <w:rFonts w:ascii="Arial" w:hAnsi="Arial" w:cs="Arial"/>
          <w:iCs/>
          <w:color w:val="000000" w:themeColor="text1"/>
          <w:sz w:val="22"/>
          <w:szCs w:val="22"/>
          <w:lang w:val="et-EE" w:eastAsia="et-EE"/>
        </w:rPr>
        <w:t>RA-ga</w:t>
      </w:r>
      <w:proofErr w:type="spellEnd"/>
      <w:r w:rsidRPr="00FC7EEA">
        <w:rPr>
          <w:rFonts w:ascii="Arial" w:hAnsi="Arial" w:cs="Arial"/>
          <w:iCs/>
          <w:color w:val="000000" w:themeColor="text1"/>
          <w:sz w:val="22"/>
          <w:szCs w:val="22"/>
          <w:lang w:val="et-EE" w:eastAsia="et-EE"/>
        </w:rPr>
        <w:t xml:space="preserve"> muudatuste sisust ja ulatusest lähtuvalt.</w:t>
      </w:r>
    </w:p>
    <w:p w14:paraId="700701CA" w14:textId="77777777" w:rsidR="00A45F30" w:rsidRPr="00FC7EEA" w:rsidRDefault="00A45F30" w:rsidP="006A133E">
      <w:pPr>
        <w:jc w:val="both"/>
        <w:rPr>
          <w:rFonts w:ascii="Arial" w:hAnsi="Arial" w:cs="Arial"/>
          <w:iCs/>
          <w:color w:val="000000" w:themeColor="text1"/>
          <w:sz w:val="22"/>
          <w:szCs w:val="22"/>
          <w:lang w:val="et-EE" w:eastAsia="et-EE"/>
        </w:rPr>
      </w:pPr>
    </w:p>
    <w:p w14:paraId="57DCA030"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9.5. RÜ võib elluviijale või </w:t>
      </w:r>
      <w:proofErr w:type="spellStart"/>
      <w:r w:rsidRPr="00FC7EEA">
        <w:rPr>
          <w:rFonts w:ascii="Arial" w:hAnsi="Arial" w:cs="Arial"/>
          <w:iCs/>
          <w:color w:val="000000" w:themeColor="text1"/>
          <w:sz w:val="22"/>
          <w:szCs w:val="22"/>
          <w:lang w:val="et-EE" w:eastAsia="et-EE"/>
        </w:rPr>
        <w:t>RA-le</w:t>
      </w:r>
      <w:proofErr w:type="spellEnd"/>
      <w:r w:rsidRPr="00FC7EEA">
        <w:rPr>
          <w:rFonts w:ascii="Arial" w:hAnsi="Arial" w:cs="Arial"/>
          <w:iCs/>
          <w:color w:val="000000" w:themeColor="text1"/>
          <w:sz w:val="22"/>
          <w:szCs w:val="22"/>
          <w:lang w:val="et-EE" w:eastAsia="et-EE"/>
        </w:rPr>
        <w:t xml:space="preserve"> teha ettepanekuid TAT eelarve muutmiseks, kui TAT aruandes esitatud andmetest või muudest asjaoludest selgub, et muudatuste tegemine on vajalik TAT eduka elluviimise tagamiseks.</w:t>
      </w:r>
    </w:p>
    <w:p w14:paraId="45FA2A61" w14:textId="77777777" w:rsidR="00A45F30" w:rsidRPr="00FC7EEA" w:rsidRDefault="00A45F30" w:rsidP="006A133E">
      <w:pPr>
        <w:jc w:val="both"/>
        <w:rPr>
          <w:rFonts w:ascii="Arial" w:hAnsi="Arial" w:cs="Arial"/>
          <w:iCs/>
          <w:color w:val="000000" w:themeColor="text1"/>
          <w:sz w:val="22"/>
          <w:szCs w:val="22"/>
          <w:lang w:val="et-EE" w:eastAsia="et-EE"/>
        </w:rPr>
      </w:pPr>
    </w:p>
    <w:p w14:paraId="29389605"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9.6. TAT muutmist ei saa taotleda sagedamini kui üks kord kuue kuu jooksul, välja arvatud juhul, kui on olemas RÜ nõusolek. </w:t>
      </w:r>
    </w:p>
    <w:p w14:paraId="7ADFFBEE" w14:textId="77777777" w:rsidR="00A45F30" w:rsidRPr="00FC7EEA" w:rsidRDefault="00A45F30" w:rsidP="006A133E">
      <w:pPr>
        <w:jc w:val="both"/>
        <w:rPr>
          <w:rFonts w:ascii="Arial" w:hAnsi="Arial" w:cs="Arial"/>
          <w:iCs/>
          <w:color w:val="000000" w:themeColor="text1"/>
          <w:sz w:val="22"/>
          <w:szCs w:val="22"/>
          <w:lang w:val="et-EE" w:eastAsia="et-EE"/>
        </w:rPr>
      </w:pPr>
    </w:p>
    <w:p w14:paraId="7DD0C98D"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9.7. RA võib </w:t>
      </w:r>
      <w:proofErr w:type="spellStart"/>
      <w:r w:rsidRPr="00FC7EEA">
        <w:rPr>
          <w:rFonts w:ascii="Arial" w:hAnsi="Arial" w:cs="Arial"/>
          <w:iCs/>
          <w:color w:val="000000" w:themeColor="text1"/>
          <w:sz w:val="22"/>
          <w:szCs w:val="22"/>
          <w:lang w:val="et-EE" w:eastAsia="et-EE"/>
        </w:rPr>
        <w:t>TAT-d</w:t>
      </w:r>
      <w:proofErr w:type="spellEnd"/>
      <w:r w:rsidRPr="00FC7EEA">
        <w:rPr>
          <w:rFonts w:ascii="Arial" w:hAnsi="Arial" w:cs="Arial"/>
          <w:iCs/>
          <w:color w:val="000000" w:themeColor="text1"/>
          <w:sz w:val="22"/>
          <w:szCs w:val="22"/>
          <w:lang w:val="et-EE" w:eastAsia="et-EE"/>
        </w:rPr>
        <w:t xml:space="preserve"> muuta, kui selgub, et muudatuste tegemine on vajalik TAT edukaks elluviimiseks või elluviijal ei ole toetuse kasutamist ettenähtud tingimustel võimalik jätkata. Kui TAT rakendamisel on kalendriaasta lõpu seisuga tekkinud eelarveliste vahendite jääk, on </w:t>
      </w:r>
      <w:proofErr w:type="spellStart"/>
      <w:r w:rsidRPr="00FC7EEA">
        <w:rPr>
          <w:rFonts w:ascii="Arial" w:hAnsi="Arial" w:cs="Arial"/>
          <w:iCs/>
          <w:color w:val="000000" w:themeColor="text1"/>
          <w:sz w:val="22"/>
          <w:szCs w:val="22"/>
          <w:lang w:val="et-EE" w:eastAsia="et-EE"/>
        </w:rPr>
        <w:t>RA-l</w:t>
      </w:r>
      <w:proofErr w:type="spellEnd"/>
      <w:r w:rsidRPr="00FC7EEA">
        <w:rPr>
          <w:rFonts w:ascii="Arial" w:hAnsi="Arial" w:cs="Arial"/>
          <w:iCs/>
          <w:color w:val="000000" w:themeColor="text1"/>
          <w:sz w:val="22"/>
          <w:szCs w:val="22"/>
          <w:lang w:val="et-EE" w:eastAsia="et-EE"/>
        </w:rPr>
        <w:t xml:space="preserve"> õigus vähendada TAT kogueelarvet kalendriaasta kasutamata jäänud eelarve summa ulatuses.</w:t>
      </w:r>
    </w:p>
    <w:p w14:paraId="4DD11C3C" w14:textId="77777777" w:rsidR="00A45F30" w:rsidRPr="00FC7EEA" w:rsidRDefault="00A45F30" w:rsidP="006A133E">
      <w:pPr>
        <w:jc w:val="both"/>
        <w:rPr>
          <w:rFonts w:ascii="Arial" w:hAnsi="Arial" w:cs="Arial"/>
          <w:iCs/>
          <w:color w:val="000000" w:themeColor="text1"/>
          <w:sz w:val="22"/>
          <w:szCs w:val="22"/>
          <w:lang w:val="et-EE" w:eastAsia="et-EE"/>
        </w:rPr>
      </w:pPr>
    </w:p>
    <w:p w14:paraId="6A3506EE"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9.8. TAT muutmise eelnõu kooskõlastatakse vastavalt ühendmääruse §-le 48.</w:t>
      </w:r>
    </w:p>
    <w:p w14:paraId="0F57D033" w14:textId="77777777" w:rsidR="00A45F30" w:rsidRPr="00FC7EEA" w:rsidRDefault="00A45F30" w:rsidP="006A133E">
      <w:pPr>
        <w:jc w:val="both"/>
        <w:rPr>
          <w:rFonts w:ascii="Arial" w:hAnsi="Arial" w:cs="Arial"/>
          <w:iCs/>
          <w:color w:val="000000" w:themeColor="text1"/>
          <w:sz w:val="22"/>
          <w:szCs w:val="22"/>
          <w:lang w:val="et-EE" w:eastAsia="et-EE"/>
        </w:rPr>
      </w:pPr>
    </w:p>
    <w:p w14:paraId="36DAF20B" w14:textId="77777777"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9.9. TAT muutmiseks punkti 9.1 tähenduses ei loeta:</w:t>
      </w:r>
    </w:p>
    <w:p w14:paraId="08846EB6" w14:textId="7C50D621"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9.9.1 punktis 7.1.1 nimetatud </w:t>
      </w:r>
      <w:proofErr w:type="spellStart"/>
      <w:r w:rsidRPr="00FC7EEA">
        <w:rPr>
          <w:rFonts w:ascii="Arial" w:hAnsi="Arial" w:cs="Arial"/>
          <w:iCs/>
          <w:color w:val="000000" w:themeColor="text1"/>
          <w:sz w:val="22"/>
          <w:szCs w:val="22"/>
          <w:lang w:val="et-EE" w:eastAsia="et-EE"/>
        </w:rPr>
        <w:t>järgmis</w:t>
      </w:r>
      <w:proofErr w:type="spellEnd"/>
      <w:r w:rsidRPr="00FC7EEA">
        <w:rPr>
          <w:rFonts w:ascii="Arial" w:hAnsi="Arial" w:cs="Arial"/>
          <w:iCs/>
          <w:color w:val="000000" w:themeColor="text1"/>
          <w:sz w:val="22"/>
          <w:szCs w:val="22"/>
          <w:lang w:val="et-EE" w:eastAsia="et-EE"/>
        </w:rPr>
        <w:t>(t)e eelarveaasta(te) eelarve kulukohtade kaupa esitamist ja muutmist;</w:t>
      </w:r>
    </w:p>
    <w:p w14:paraId="5B97E002" w14:textId="00824B45"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9.9.2 </w:t>
      </w:r>
      <w:r w:rsidR="00D846C5" w:rsidRPr="00FC7EEA">
        <w:rPr>
          <w:rFonts w:ascii="Arial" w:hAnsi="Arial" w:cs="Arial"/>
          <w:iCs/>
          <w:color w:val="000000" w:themeColor="text1"/>
          <w:sz w:val="22"/>
          <w:szCs w:val="22"/>
          <w:lang w:val="et-EE" w:eastAsia="et-EE"/>
        </w:rPr>
        <w:t>eelarves</w:t>
      </w:r>
      <w:r w:rsidRPr="00FC7EEA">
        <w:rPr>
          <w:rFonts w:ascii="Arial" w:hAnsi="Arial" w:cs="Arial"/>
          <w:iCs/>
          <w:color w:val="000000" w:themeColor="text1"/>
          <w:sz w:val="22"/>
          <w:szCs w:val="22"/>
          <w:lang w:val="et-EE" w:eastAsia="et-EE"/>
        </w:rPr>
        <w:t xml:space="preserve"> näidatud toetuse muutumist aastati, tingimusel et TAT kogutoetuse summa ei muutu.</w:t>
      </w:r>
    </w:p>
    <w:p w14:paraId="6C7986CA" w14:textId="77777777" w:rsidR="00A45F30" w:rsidRPr="00FC7EEA" w:rsidRDefault="00A45F30" w:rsidP="006A133E">
      <w:pPr>
        <w:jc w:val="both"/>
        <w:rPr>
          <w:rFonts w:ascii="Arial" w:hAnsi="Arial" w:cs="Arial"/>
          <w:iCs/>
          <w:color w:val="000000" w:themeColor="text1"/>
          <w:sz w:val="22"/>
          <w:szCs w:val="22"/>
          <w:lang w:val="et-EE" w:eastAsia="et-EE"/>
        </w:rPr>
      </w:pPr>
    </w:p>
    <w:p w14:paraId="0D34D9F7" w14:textId="6D745FF6"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9.10. RA vaatab punkti 9.9 kohase muudatustaotluse läbi 20 tööpäeva jooksul ning puuduste mitteesinemise korral esitab punkti 9.8 kohaselt kooskõlastamisele. Peale kooskõlastamist esitab RA eelarve ministrile kinnitamiseks.</w:t>
      </w:r>
    </w:p>
    <w:p w14:paraId="3F9A7F78" w14:textId="77777777" w:rsidR="00A45F30" w:rsidRPr="00FC7EEA" w:rsidRDefault="00A45F30" w:rsidP="006A133E">
      <w:pPr>
        <w:jc w:val="both"/>
        <w:rPr>
          <w:rFonts w:ascii="Arial" w:hAnsi="Arial" w:cs="Arial"/>
          <w:iCs/>
          <w:color w:val="000000" w:themeColor="text1"/>
          <w:sz w:val="22"/>
          <w:szCs w:val="22"/>
          <w:lang w:val="et-EE" w:eastAsia="et-EE"/>
        </w:rPr>
      </w:pPr>
    </w:p>
    <w:p w14:paraId="2518F4EA" w14:textId="218E38FC"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9.11. Punkti 9.9 kohases muudatustaotluses puuduste esinemise korral annab RA elluviijale tähtaja puuduste kõrvaldamiseks. Eelarve menetlemise tähtaega võib pikendada puuduste kõrvaldamiseks ettenähtud tähtaja võrra.</w:t>
      </w:r>
    </w:p>
    <w:p w14:paraId="49787213" w14:textId="77777777" w:rsidR="00A45F30" w:rsidRPr="00FC7EEA" w:rsidRDefault="00A45F30" w:rsidP="006A133E">
      <w:pPr>
        <w:jc w:val="both"/>
        <w:rPr>
          <w:rFonts w:ascii="Arial" w:hAnsi="Arial" w:cs="Arial"/>
          <w:iCs/>
          <w:color w:val="000000" w:themeColor="text1"/>
          <w:sz w:val="22"/>
          <w:szCs w:val="22"/>
          <w:lang w:val="et-EE" w:eastAsia="et-EE"/>
        </w:rPr>
      </w:pPr>
    </w:p>
    <w:p w14:paraId="2CBD1E2B" w14:textId="7B9E598E" w:rsidR="00A45F30"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9.12. Eelnevalt </w:t>
      </w:r>
      <w:proofErr w:type="spellStart"/>
      <w:r w:rsidRPr="00FC7EEA">
        <w:rPr>
          <w:rFonts w:ascii="Arial" w:hAnsi="Arial" w:cs="Arial"/>
          <w:iCs/>
          <w:color w:val="000000" w:themeColor="text1"/>
          <w:sz w:val="22"/>
          <w:szCs w:val="22"/>
          <w:lang w:val="et-EE" w:eastAsia="et-EE"/>
        </w:rPr>
        <w:t>RA-ga</w:t>
      </w:r>
      <w:proofErr w:type="spellEnd"/>
      <w:r w:rsidRPr="00FC7EEA">
        <w:rPr>
          <w:rFonts w:ascii="Arial" w:hAnsi="Arial" w:cs="Arial"/>
          <w:iCs/>
          <w:color w:val="000000" w:themeColor="text1"/>
          <w:sz w:val="22"/>
          <w:szCs w:val="22"/>
          <w:lang w:val="et-EE" w:eastAsia="et-EE"/>
        </w:rPr>
        <w:t xml:space="preserve"> kirjalikult kooskõlastades ei eelda TAT muutmist konkreetse(te) aasta(te) eelarve muutmine tingimusel, et TAT kogutoetuse summa ei muutu, kui kinnitatud eelarve kuluridasid ei muudeta ühe kalendriaasta jooksul kumulatiivselt rohkem kui 15%.</w:t>
      </w:r>
    </w:p>
    <w:p w14:paraId="6E3B143C" w14:textId="77777777" w:rsidR="00A45F30" w:rsidRPr="00FC7EEA" w:rsidRDefault="00A45F30" w:rsidP="006A133E">
      <w:pPr>
        <w:jc w:val="both"/>
        <w:rPr>
          <w:rFonts w:ascii="Arial" w:hAnsi="Arial" w:cs="Arial"/>
          <w:iCs/>
          <w:color w:val="000000" w:themeColor="text1"/>
          <w:sz w:val="22"/>
          <w:szCs w:val="22"/>
          <w:lang w:val="et-EE" w:eastAsia="et-EE"/>
        </w:rPr>
      </w:pPr>
    </w:p>
    <w:p w14:paraId="5DFF4D71" w14:textId="6B843FF9" w:rsidR="00C22401" w:rsidRPr="00FC7EEA" w:rsidRDefault="00A45F30" w:rsidP="006A133E">
      <w:pPr>
        <w:jc w:val="both"/>
        <w:rPr>
          <w:rFonts w:ascii="Arial" w:hAnsi="Arial" w:cs="Arial"/>
          <w:iCs/>
          <w:color w:val="000000" w:themeColor="text1"/>
          <w:sz w:val="22"/>
          <w:szCs w:val="22"/>
          <w:lang w:val="et-EE" w:eastAsia="et-EE"/>
        </w:rPr>
      </w:pPr>
      <w:r w:rsidRPr="00FC7EEA">
        <w:rPr>
          <w:rFonts w:ascii="Arial" w:hAnsi="Arial" w:cs="Arial"/>
          <w:iCs/>
          <w:color w:val="000000" w:themeColor="text1"/>
          <w:sz w:val="22"/>
          <w:szCs w:val="22"/>
          <w:lang w:val="et-EE" w:eastAsia="et-EE"/>
        </w:rPr>
        <w:t xml:space="preserve">9.13. Peale punktis 9.12 nimetatud muudatuste kooskõlastust esitab elluviija viie tööpäeva jooksul muudetud eelarve koos RA kooskõlastusega </w:t>
      </w:r>
      <w:proofErr w:type="spellStart"/>
      <w:r w:rsidRPr="00FC7EEA">
        <w:rPr>
          <w:rFonts w:ascii="Arial" w:hAnsi="Arial" w:cs="Arial"/>
          <w:iCs/>
          <w:color w:val="000000" w:themeColor="text1"/>
          <w:sz w:val="22"/>
          <w:szCs w:val="22"/>
          <w:lang w:val="et-EE" w:eastAsia="et-EE"/>
        </w:rPr>
        <w:t>RÜ-le</w:t>
      </w:r>
      <w:proofErr w:type="spellEnd"/>
      <w:r w:rsidRPr="00FC7EEA">
        <w:rPr>
          <w:rFonts w:ascii="Arial" w:hAnsi="Arial" w:cs="Arial"/>
          <w:iCs/>
          <w:color w:val="000000" w:themeColor="text1"/>
          <w:sz w:val="22"/>
          <w:szCs w:val="22"/>
          <w:lang w:val="et-EE" w:eastAsia="et-EE"/>
        </w:rPr>
        <w:t xml:space="preserve"> e-toetuse keskkonna kaudu.</w:t>
      </w:r>
    </w:p>
    <w:p w14:paraId="59C3D9A1" w14:textId="77777777" w:rsidR="00DF690C" w:rsidRPr="00FC7EEA" w:rsidRDefault="00797547" w:rsidP="006A133E">
      <w:pPr>
        <w:jc w:val="both"/>
        <w:rPr>
          <w:rFonts w:ascii="Arial" w:hAnsi="Arial" w:cs="Arial"/>
          <w:i/>
          <w:color w:val="000000" w:themeColor="text1"/>
          <w:sz w:val="22"/>
          <w:szCs w:val="22"/>
          <w:lang w:val="et-EE"/>
        </w:rPr>
      </w:pPr>
      <w:r w:rsidRPr="00FC7EEA">
        <w:rPr>
          <w:rFonts w:ascii="Arial" w:hAnsi="Arial" w:cs="Arial"/>
          <w:i/>
          <w:color w:val="000000" w:themeColor="text1"/>
          <w:sz w:val="22"/>
          <w:szCs w:val="22"/>
          <w:lang w:val="et-EE"/>
        </w:rPr>
        <w:t xml:space="preserve"> </w:t>
      </w:r>
      <w:bookmarkStart w:id="81" w:name="_Toc390093275"/>
    </w:p>
    <w:p w14:paraId="3E00CE36" w14:textId="73AC7A52" w:rsidR="00CF679F" w:rsidRPr="00FC7EEA" w:rsidRDefault="004D20F9" w:rsidP="00CF2AD0">
      <w:pPr>
        <w:pStyle w:val="Pealkiri1"/>
        <w:numPr>
          <w:ilvl w:val="0"/>
          <w:numId w:val="8"/>
        </w:numPr>
        <w:spacing w:before="0" w:after="0"/>
        <w:rPr>
          <w:lang w:val="et-EE"/>
        </w:rPr>
      </w:pPr>
      <w:bookmarkStart w:id="82" w:name="_Toc173913894"/>
      <w:r w:rsidRPr="00FC7EEA">
        <w:rPr>
          <w:lang w:val="et-EE"/>
        </w:rPr>
        <w:t xml:space="preserve">Finantskorrektsiooni </w:t>
      </w:r>
      <w:bookmarkEnd w:id="81"/>
      <w:r w:rsidR="00CF679F" w:rsidRPr="00FC7EEA">
        <w:rPr>
          <w:lang w:val="et-EE"/>
        </w:rPr>
        <w:t>tegemise alused ja kord</w:t>
      </w:r>
      <w:bookmarkEnd w:id="82"/>
      <w:r w:rsidR="00CF679F" w:rsidRPr="00FC7EEA">
        <w:rPr>
          <w:lang w:val="et-EE"/>
        </w:rPr>
        <w:t xml:space="preserve"> </w:t>
      </w:r>
    </w:p>
    <w:p w14:paraId="2833B0A9" w14:textId="77777777" w:rsidR="00A45F30" w:rsidRPr="00FC7EEA" w:rsidRDefault="00A45F30" w:rsidP="006A133E">
      <w:pPr>
        <w:jc w:val="both"/>
        <w:rPr>
          <w:rFonts w:ascii="Arial" w:hAnsi="Arial" w:cs="Arial"/>
          <w:color w:val="000000" w:themeColor="text1"/>
          <w:sz w:val="22"/>
          <w:szCs w:val="22"/>
          <w:lang w:val="et-EE"/>
        </w:rPr>
      </w:pPr>
    </w:p>
    <w:p w14:paraId="42E94AE6" w14:textId="04DE9CDE" w:rsidR="000128FF" w:rsidRPr="00FC7EEA" w:rsidRDefault="000128FF" w:rsidP="006A133E">
      <w:pPr>
        <w:jc w:val="both"/>
        <w:rPr>
          <w:rFonts w:ascii="Arial" w:hAnsi="Arial" w:cs="Arial"/>
          <w:iCs/>
          <w:color w:val="000000" w:themeColor="text1"/>
          <w:sz w:val="22"/>
          <w:szCs w:val="22"/>
          <w:lang w:val="et-EE"/>
        </w:rPr>
      </w:pPr>
      <w:r w:rsidRPr="00FC7EEA">
        <w:rPr>
          <w:rFonts w:ascii="Arial" w:hAnsi="Arial" w:cs="Arial"/>
          <w:iCs/>
          <w:color w:val="000000" w:themeColor="text1"/>
          <w:sz w:val="22"/>
          <w:szCs w:val="22"/>
          <w:lang w:val="et-EE"/>
        </w:rPr>
        <w:t xml:space="preserve">Finantskorrektsioone teeb RÜ vastavalt ühendmääruse §-dele </w:t>
      </w:r>
      <w:r w:rsidR="00F72947" w:rsidRPr="00FC7EEA">
        <w:rPr>
          <w:rFonts w:ascii="Arial" w:hAnsi="Arial" w:cs="Arial"/>
          <w:iCs/>
          <w:color w:val="000000" w:themeColor="text1"/>
          <w:sz w:val="22"/>
          <w:szCs w:val="22"/>
          <w:lang w:val="et-EE"/>
        </w:rPr>
        <w:t>34–</w:t>
      </w:r>
      <w:r w:rsidRPr="00FC7EEA">
        <w:rPr>
          <w:rFonts w:ascii="Arial" w:hAnsi="Arial" w:cs="Arial"/>
          <w:iCs/>
          <w:color w:val="000000" w:themeColor="text1"/>
          <w:sz w:val="22"/>
          <w:szCs w:val="22"/>
          <w:lang w:val="et-EE"/>
        </w:rPr>
        <w:t>37.</w:t>
      </w:r>
    </w:p>
    <w:p w14:paraId="7CD1B357" w14:textId="77777777" w:rsidR="000128FF" w:rsidRPr="00FC7EEA" w:rsidRDefault="000128FF" w:rsidP="006A133E">
      <w:pPr>
        <w:jc w:val="both"/>
        <w:rPr>
          <w:rFonts w:ascii="Arial" w:hAnsi="Arial" w:cs="Arial"/>
          <w:i/>
          <w:color w:val="000000" w:themeColor="text1"/>
          <w:sz w:val="22"/>
          <w:szCs w:val="22"/>
          <w:lang w:val="et-EE"/>
        </w:rPr>
      </w:pPr>
    </w:p>
    <w:p w14:paraId="58ACAE39" w14:textId="24F04453" w:rsidR="00CF679F" w:rsidRPr="00FC7EEA" w:rsidRDefault="00CF679F" w:rsidP="00CF2AD0">
      <w:pPr>
        <w:pStyle w:val="Pealkiri1"/>
        <w:numPr>
          <w:ilvl w:val="0"/>
          <w:numId w:val="8"/>
        </w:numPr>
        <w:spacing w:before="0" w:after="0"/>
        <w:rPr>
          <w:lang w:val="et-EE"/>
        </w:rPr>
      </w:pPr>
      <w:bookmarkStart w:id="83" w:name="_Toc173913895"/>
      <w:r w:rsidRPr="00FC7EEA">
        <w:rPr>
          <w:lang w:val="et-EE"/>
        </w:rPr>
        <w:t>Vaiete lahendamine</w:t>
      </w:r>
      <w:bookmarkEnd w:id="83"/>
    </w:p>
    <w:p w14:paraId="2F22C27C" w14:textId="77777777" w:rsidR="00394E72" w:rsidRPr="00FC7EEA" w:rsidRDefault="00394E72" w:rsidP="00394E72">
      <w:pPr>
        <w:rPr>
          <w:rFonts w:ascii="Arial" w:hAnsi="Arial" w:cs="Arial"/>
          <w:iCs/>
          <w:color w:val="000000" w:themeColor="text1"/>
          <w:sz w:val="22"/>
          <w:szCs w:val="22"/>
          <w:lang w:val="et-EE"/>
        </w:rPr>
      </w:pPr>
    </w:p>
    <w:p w14:paraId="151515A1" w14:textId="4ABC26A1" w:rsidR="00394E72" w:rsidRPr="00FC7EEA" w:rsidRDefault="00394E72" w:rsidP="00394E72">
      <w:pPr>
        <w:rPr>
          <w:rFonts w:ascii="Arial" w:hAnsi="Arial" w:cs="Arial"/>
          <w:iCs/>
          <w:color w:val="000000" w:themeColor="text1"/>
          <w:sz w:val="22"/>
          <w:szCs w:val="22"/>
          <w:lang w:val="et-EE"/>
        </w:rPr>
      </w:pPr>
      <w:r w:rsidRPr="00FC7EEA">
        <w:rPr>
          <w:rFonts w:ascii="Arial" w:hAnsi="Arial" w:cs="Arial"/>
          <w:iCs/>
          <w:color w:val="000000" w:themeColor="text1"/>
          <w:sz w:val="22"/>
          <w:szCs w:val="22"/>
          <w:lang w:val="et-EE"/>
        </w:rPr>
        <w:t xml:space="preserve">11.1. RA otsuse või toimingu vaide või vaidlustuse </w:t>
      </w:r>
      <w:proofErr w:type="spellStart"/>
      <w:r w:rsidRPr="00FC7EEA">
        <w:rPr>
          <w:rFonts w:ascii="Arial" w:hAnsi="Arial" w:cs="Arial"/>
          <w:iCs/>
          <w:color w:val="000000" w:themeColor="text1"/>
          <w:sz w:val="22"/>
          <w:szCs w:val="22"/>
          <w:lang w:val="et-EE"/>
        </w:rPr>
        <w:t>menetleja</w:t>
      </w:r>
      <w:proofErr w:type="spellEnd"/>
      <w:r w:rsidRPr="00FC7EEA">
        <w:rPr>
          <w:rFonts w:ascii="Arial" w:hAnsi="Arial" w:cs="Arial"/>
          <w:iCs/>
          <w:color w:val="000000" w:themeColor="text1"/>
          <w:sz w:val="22"/>
          <w:szCs w:val="22"/>
          <w:lang w:val="et-EE"/>
        </w:rPr>
        <w:t xml:space="preserve"> on RA.</w:t>
      </w:r>
    </w:p>
    <w:p w14:paraId="785524A7" w14:textId="77777777" w:rsidR="00394E72" w:rsidRPr="00FC7EEA" w:rsidRDefault="00394E72" w:rsidP="00394E72">
      <w:pPr>
        <w:rPr>
          <w:rFonts w:ascii="Arial" w:hAnsi="Arial" w:cs="Arial"/>
          <w:iCs/>
          <w:color w:val="000000" w:themeColor="text1"/>
          <w:sz w:val="22"/>
          <w:szCs w:val="22"/>
          <w:lang w:val="et-EE"/>
        </w:rPr>
      </w:pPr>
    </w:p>
    <w:p w14:paraId="39CA6432" w14:textId="2DAD9C62" w:rsidR="00394E72" w:rsidRPr="00FC7EEA" w:rsidRDefault="00394E72" w:rsidP="00394E72">
      <w:pPr>
        <w:rPr>
          <w:rFonts w:ascii="Arial" w:hAnsi="Arial" w:cs="Arial"/>
          <w:iCs/>
          <w:color w:val="000000" w:themeColor="text1"/>
          <w:sz w:val="22"/>
          <w:szCs w:val="22"/>
          <w:lang w:val="et-EE"/>
        </w:rPr>
      </w:pPr>
      <w:r w:rsidRPr="00FC7EEA">
        <w:rPr>
          <w:rFonts w:ascii="Arial" w:hAnsi="Arial" w:cs="Arial"/>
          <w:iCs/>
          <w:color w:val="000000" w:themeColor="text1"/>
          <w:sz w:val="22"/>
          <w:szCs w:val="22"/>
          <w:lang w:val="et-EE"/>
        </w:rPr>
        <w:t xml:space="preserve">11.2. RÜ otsuse või toimingu vaide või vaidlustuse </w:t>
      </w:r>
      <w:proofErr w:type="spellStart"/>
      <w:r w:rsidRPr="00FC7EEA">
        <w:rPr>
          <w:rFonts w:ascii="Arial" w:hAnsi="Arial" w:cs="Arial"/>
          <w:iCs/>
          <w:color w:val="000000" w:themeColor="text1"/>
          <w:sz w:val="22"/>
          <w:szCs w:val="22"/>
          <w:lang w:val="et-EE"/>
        </w:rPr>
        <w:t>menetleja</w:t>
      </w:r>
      <w:proofErr w:type="spellEnd"/>
      <w:r w:rsidRPr="00FC7EEA">
        <w:rPr>
          <w:rFonts w:ascii="Arial" w:hAnsi="Arial" w:cs="Arial"/>
          <w:iCs/>
          <w:color w:val="000000" w:themeColor="text1"/>
          <w:sz w:val="22"/>
          <w:szCs w:val="22"/>
          <w:lang w:val="et-EE"/>
        </w:rPr>
        <w:t xml:space="preserve"> on RÜ. </w:t>
      </w:r>
    </w:p>
    <w:p w14:paraId="6CA1D7B4" w14:textId="77777777" w:rsidR="00394E72" w:rsidRPr="00FC7EEA" w:rsidRDefault="00394E72" w:rsidP="00394E72">
      <w:pPr>
        <w:rPr>
          <w:rFonts w:ascii="Arial" w:hAnsi="Arial" w:cs="Arial"/>
          <w:iCs/>
          <w:color w:val="000000" w:themeColor="text1"/>
          <w:sz w:val="22"/>
          <w:szCs w:val="22"/>
          <w:lang w:val="et-EE"/>
        </w:rPr>
      </w:pPr>
    </w:p>
    <w:p w14:paraId="5A9FDDAD" w14:textId="34C78CD5" w:rsidR="00394E72" w:rsidRPr="00FC7EEA" w:rsidRDefault="00394E72" w:rsidP="008568B1">
      <w:pPr>
        <w:jc w:val="both"/>
        <w:rPr>
          <w:rFonts w:ascii="Arial" w:hAnsi="Arial" w:cs="Arial"/>
          <w:iCs/>
          <w:color w:val="000000" w:themeColor="text1"/>
          <w:sz w:val="22"/>
          <w:szCs w:val="22"/>
          <w:lang w:val="et-EE"/>
        </w:rPr>
      </w:pPr>
      <w:r w:rsidRPr="00FC7EEA">
        <w:rPr>
          <w:rFonts w:ascii="Arial" w:hAnsi="Arial" w:cs="Arial"/>
          <w:iCs/>
          <w:color w:val="000000" w:themeColor="text1"/>
          <w:sz w:val="22"/>
          <w:szCs w:val="22"/>
          <w:lang w:val="et-EE"/>
        </w:rPr>
        <w:t>11.3. Vaide esitamisele ja menetlemisele kohalduvad p</w:t>
      </w:r>
      <w:r w:rsidRPr="00FC7EEA">
        <w:rPr>
          <w:rFonts w:ascii="Arial" w:hAnsi="Arial" w:cs="Arial"/>
          <w:sz w:val="22"/>
          <w:szCs w:val="22"/>
          <w:lang w:val="et-EE"/>
        </w:rPr>
        <w:t xml:space="preserve">erioodi 2021–2027 Euroopa Liidu ühtekuuluvus- ja </w:t>
      </w:r>
      <w:proofErr w:type="spellStart"/>
      <w:r w:rsidRPr="00FC7EEA">
        <w:rPr>
          <w:rFonts w:ascii="Arial" w:hAnsi="Arial" w:cs="Arial"/>
          <w:sz w:val="22"/>
          <w:szCs w:val="22"/>
          <w:lang w:val="et-EE"/>
        </w:rPr>
        <w:t>siseturvalisuspoliitika</w:t>
      </w:r>
      <w:proofErr w:type="spellEnd"/>
      <w:r w:rsidRPr="00FC7EEA">
        <w:rPr>
          <w:rFonts w:ascii="Arial" w:hAnsi="Arial" w:cs="Arial"/>
          <w:sz w:val="22"/>
          <w:szCs w:val="22"/>
          <w:lang w:val="et-EE"/>
        </w:rPr>
        <w:t xml:space="preserve"> fondide rakendamise seaduse</w:t>
      </w:r>
      <w:r w:rsidRPr="00FC7EEA">
        <w:rPr>
          <w:rFonts w:ascii="Arial" w:hAnsi="Arial" w:cs="Arial"/>
          <w:iCs/>
          <w:color w:val="000000" w:themeColor="text1"/>
          <w:sz w:val="22"/>
          <w:szCs w:val="22"/>
          <w:lang w:val="et-EE"/>
        </w:rPr>
        <w:t xml:space="preserve"> §-des 31 ja 32 nimetatud erisused haldusmenetluse seaduses sätestatud vaide esitamise regulatsioonile. Vaidlused riigiasutuste, sh valitsusasutuste vahel lahendatakse Vabariigi Valitsuse seaduses sätestatud korras.</w:t>
      </w:r>
    </w:p>
    <w:p w14:paraId="4F504737" w14:textId="77777777" w:rsidR="00066472" w:rsidRDefault="00066472" w:rsidP="00394E72">
      <w:pPr>
        <w:rPr>
          <w:rFonts w:ascii="Arial" w:hAnsi="Arial" w:cs="Arial"/>
          <w:b/>
          <w:color w:val="000000" w:themeColor="text1"/>
          <w:sz w:val="22"/>
          <w:szCs w:val="22"/>
          <w:lang w:val="et-EE"/>
        </w:rPr>
      </w:pPr>
    </w:p>
    <w:p w14:paraId="1A0DDD4C" w14:textId="77777777" w:rsidR="00066472" w:rsidRDefault="00066472" w:rsidP="00394E72">
      <w:pPr>
        <w:rPr>
          <w:rFonts w:ascii="Arial" w:hAnsi="Arial" w:cs="Arial"/>
          <w:b/>
          <w:color w:val="000000" w:themeColor="text1"/>
          <w:sz w:val="22"/>
          <w:szCs w:val="22"/>
          <w:lang w:val="et-EE"/>
        </w:rPr>
      </w:pPr>
    </w:p>
    <w:p w14:paraId="4DA17E54" w14:textId="55C8F939" w:rsidR="00394E72" w:rsidRPr="00FC7EEA" w:rsidRDefault="00394E72" w:rsidP="00394E72">
      <w:pPr>
        <w:rPr>
          <w:rFonts w:ascii="Arial" w:hAnsi="Arial" w:cs="Arial"/>
          <w:b/>
          <w:color w:val="000000" w:themeColor="text1"/>
          <w:sz w:val="22"/>
          <w:szCs w:val="22"/>
          <w:lang w:val="et-EE"/>
        </w:rPr>
      </w:pPr>
      <w:r w:rsidRPr="00FC7EEA">
        <w:rPr>
          <w:rFonts w:ascii="Arial" w:hAnsi="Arial" w:cs="Arial"/>
          <w:b/>
          <w:color w:val="000000" w:themeColor="text1"/>
          <w:sz w:val="22"/>
          <w:szCs w:val="22"/>
          <w:lang w:val="et-EE"/>
        </w:rPr>
        <w:t>Lisad</w:t>
      </w:r>
    </w:p>
    <w:p w14:paraId="00B56F90" w14:textId="77777777" w:rsidR="00394E72" w:rsidRPr="00FC7EEA" w:rsidRDefault="00394E72" w:rsidP="00394E72">
      <w:pPr>
        <w:rPr>
          <w:rFonts w:ascii="Arial" w:hAnsi="Arial" w:cs="Arial"/>
          <w:bCs/>
          <w:color w:val="000000" w:themeColor="text1"/>
          <w:sz w:val="22"/>
          <w:szCs w:val="22"/>
          <w:lang w:val="et-EE"/>
        </w:rPr>
      </w:pPr>
    </w:p>
    <w:p w14:paraId="6AE3C60E" w14:textId="21ACE40C" w:rsidR="00394E72" w:rsidRPr="00FC7EEA" w:rsidRDefault="00394E72" w:rsidP="00394E72">
      <w:pPr>
        <w:rPr>
          <w:rFonts w:ascii="Arial" w:hAnsi="Arial" w:cs="Arial"/>
          <w:bCs/>
          <w:color w:val="000000" w:themeColor="text1"/>
          <w:sz w:val="22"/>
          <w:szCs w:val="22"/>
          <w:lang w:val="et-EE"/>
        </w:rPr>
      </w:pPr>
      <w:r w:rsidRPr="00FC7EEA">
        <w:rPr>
          <w:rFonts w:ascii="Arial" w:hAnsi="Arial" w:cs="Arial"/>
          <w:bCs/>
          <w:color w:val="000000" w:themeColor="text1"/>
          <w:sz w:val="22"/>
          <w:szCs w:val="22"/>
          <w:lang w:val="et-EE"/>
        </w:rPr>
        <w:t>Lisa 1. TAT finantsplaan ja eelarve kulukohtade kaupa</w:t>
      </w:r>
    </w:p>
    <w:p w14:paraId="3F31F29C" w14:textId="77777777" w:rsidR="00394E72" w:rsidRPr="00FC7EEA" w:rsidRDefault="00394E72" w:rsidP="00394E72">
      <w:pPr>
        <w:rPr>
          <w:rFonts w:ascii="Arial" w:hAnsi="Arial" w:cs="Arial"/>
          <w:bCs/>
          <w:color w:val="000000" w:themeColor="text1"/>
          <w:sz w:val="22"/>
          <w:szCs w:val="22"/>
          <w:lang w:val="et-EE"/>
        </w:rPr>
      </w:pPr>
      <w:r w:rsidRPr="00FC7EEA">
        <w:rPr>
          <w:rFonts w:ascii="Arial" w:hAnsi="Arial" w:cs="Arial"/>
          <w:bCs/>
          <w:color w:val="000000" w:themeColor="text1"/>
          <w:sz w:val="22"/>
          <w:szCs w:val="22"/>
          <w:lang w:val="et-EE"/>
        </w:rPr>
        <w:t>Lisa 2. TAT tegevuste detailne kirjeldus</w:t>
      </w:r>
    </w:p>
    <w:p w14:paraId="7375232C" w14:textId="77777777" w:rsidR="000128FF" w:rsidRPr="00FC7EEA" w:rsidRDefault="000128FF" w:rsidP="006A133E">
      <w:pPr>
        <w:jc w:val="both"/>
        <w:rPr>
          <w:rFonts w:ascii="Arial" w:hAnsi="Arial" w:cs="Arial"/>
          <w:color w:val="000000" w:themeColor="text1"/>
          <w:sz w:val="22"/>
          <w:szCs w:val="22"/>
          <w:lang w:val="et-EE"/>
        </w:rPr>
      </w:pPr>
    </w:p>
    <w:sectPr w:rsidR="000128FF" w:rsidRPr="00FC7EEA" w:rsidSect="00704C25">
      <w:headerReference w:type="default" r:id="rId13"/>
      <w:footerReference w:type="defaul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174D" w14:textId="77777777" w:rsidR="00A37135" w:rsidRDefault="00A37135">
      <w:r>
        <w:separator/>
      </w:r>
    </w:p>
  </w:endnote>
  <w:endnote w:type="continuationSeparator" w:id="0">
    <w:p w14:paraId="0E9BC2DE" w14:textId="77777777" w:rsidR="00A37135" w:rsidRDefault="00A37135">
      <w:r>
        <w:continuationSeparator/>
      </w:r>
    </w:p>
  </w:endnote>
  <w:endnote w:type="continuationNotice" w:id="1">
    <w:p w14:paraId="013411A6" w14:textId="77777777" w:rsidR="00A37135" w:rsidRDefault="00A37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785" w14:textId="161EE8CA" w:rsidR="00B76414" w:rsidRDefault="00B76414" w:rsidP="00A459E4">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829A3">
      <w:rPr>
        <w:rStyle w:val="Lehekljenumber"/>
        <w:noProof/>
      </w:rPr>
      <w:t>17</w:t>
    </w:r>
    <w:r>
      <w:rPr>
        <w:rStyle w:val="Lehekljenumber"/>
      </w:rPr>
      <w:fldChar w:fldCharType="end"/>
    </w:r>
  </w:p>
  <w:p w14:paraId="4CF23786" w14:textId="77777777" w:rsidR="00B76414" w:rsidRDefault="00B76414" w:rsidP="00492F7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C911" w14:textId="77777777" w:rsidR="00A37135" w:rsidRDefault="00A37135">
      <w:r>
        <w:separator/>
      </w:r>
    </w:p>
  </w:footnote>
  <w:footnote w:type="continuationSeparator" w:id="0">
    <w:p w14:paraId="5A9FA24B" w14:textId="77777777" w:rsidR="00A37135" w:rsidRDefault="00A37135">
      <w:r>
        <w:continuationSeparator/>
      </w:r>
    </w:p>
  </w:footnote>
  <w:footnote w:type="continuationNotice" w:id="1">
    <w:p w14:paraId="65A0B0DF" w14:textId="77777777" w:rsidR="00A37135" w:rsidRDefault="00A37135"/>
  </w:footnote>
  <w:footnote w:id="2">
    <w:p w14:paraId="4739DDA2" w14:textId="77777777" w:rsidR="000118DB" w:rsidRPr="00321207" w:rsidRDefault="000118DB" w:rsidP="000118DB">
      <w:pPr>
        <w:pStyle w:val="Allmrkusetekst"/>
        <w:rPr>
          <w:rFonts w:ascii="Arial" w:hAnsi="Arial" w:cs="Arial"/>
          <w:sz w:val="18"/>
          <w:szCs w:val="18"/>
        </w:rPr>
      </w:pPr>
      <w:r w:rsidRPr="00321207">
        <w:rPr>
          <w:rStyle w:val="Allmrkuseviide"/>
          <w:rFonts w:ascii="Arial" w:hAnsi="Arial" w:cs="Arial"/>
          <w:sz w:val="18"/>
          <w:szCs w:val="18"/>
        </w:rPr>
        <w:footnoteRef/>
      </w:r>
      <w:r w:rsidRPr="00321207">
        <w:rPr>
          <w:rFonts w:ascii="Arial" w:hAnsi="Arial" w:cs="Arial"/>
          <w:sz w:val="18"/>
          <w:szCs w:val="18"/>
        </w:rPr>
        <w:t xml:space="preserve"> </w:t>
      </w:r>
      <w:proofErr w:type="spellStart"/>
      <w:r w:rsidRPr="00321207">
        <w:rPr>
          <w:rFonts w:ascii="Arial" w:hAnsi="Arial" w:cs="Arial"/>
          <w:sz w:val="18"/>
          <w:szCs w:val="18"/>
        </w:rPr>
        <w:t>Euroopa</w:t>
      </w:r>
      <w:proofErr w:type="spellEnd"/>
      <w:r w:rsidRPr="00321207">
        <w:rPr>
          <w:rFonts w:ascii="Arial" w:hAnsi="Arial" w:cs="Arial"/>
          <w:sz w:val="18"/>
          <w:szCs w:val="18"/>
        </w:rPr>
        <w:t xml:space="preserve"> </w:t>
      </w:r>
      <w:proofErr w:type="spellStart"/>
      <w:r w:rsidRPr="00321207">
        <w:rPr>
          <w:rFonts w:ascii="Arial" w:hAnsi="Arial" w:cs="Arial"/>
          <w:sz w:val="18"/>
          <w:szCs w:val="18"/>
        </w:rPr>
        <w:t>Parlamendi</w:t>
      </w:r>
      <w:proofErr w:type="spellEnd"/>
      <w:r w:rsidRPr="00321207">
        <w:rPr>
          <w:rFonts w:ascii="Arial" w:hAnsi="Arial" w:cs="Arial"/>
          <w:sz w:val="18"/>
          <w:szCs w:val="18"/>
        </w:rPr>
        <w:t xml:space="preserve"> ja </w:t>
      </w:r>
      <w:proofErr w:type="spellStart"/>
      <w:r w:rsidRPr="00321207">
        <w:rPr>
          <w:rFonts w:ascii="Arial" w:hAnsi="Arial" w:cs="Arial"/>
          <w:sz w:val="18"/>
          <w:szCs w:val="18"/>
        </w:rPr>
        <w:t>nõukogu</w:t>
      </w:r>
      <w:proofErr w:type="spellEnd"/>
      <w:r w:rsidRPr="00321207">
        <w:rPr>
          <w:rFonts w:ascii="Arial" w:hAnsi="Arial" w:cs="Arial"/>
          <w:sz w:val="18"/>
          <w:szCs w:val="18"/>
        </w:rPr>
        <w:t xml:space="preserve"> </w:t>
      </w:r>
      <w:proofErr w:type="spellStart"/>
      <w:r w:rsidRPr="00321207">
        <w:rPr>
          <w:rFonts w:ascii="Arial" w:hAnsi="Arial" w:cs="Arial"/>
          <w:sz w:val="18"/>
          <w:szCs w:val="18"/>
        </w:rPr>
        <w:t>määruse</w:t>
      </w:r>
      <w:proofErr w:type="spellEnd"/>
      <w:r w:rsidRPr="00321207">
        <w:rPr>
          <w:rFonts w:ascii="Arial" w:hAnsi="Arial" w:cs="Arial"/>
          <w:sz w:val="18"/>
          <w:szCs w:val="18"/>
        </w:rPr>
        <w:t xml:space="preserve"> (EL) 2021/1057, </w:t>
      </w:r>
      <w:proofErr w:type="spellStart"/>
      <w:r w:rsidRPr="00321207">
        <w:rPr>
          <w:rFonts w:ascii="Arial" w:hAnsi="Arial" w:cs="Arial"/>
          <w:sz w:val="18"/>
          <w:szCs w:val="18"/>
        </w:rPr>
        <w:t>millega</w:t>
      </w:r>
      <w:proofErr w:type="spellEnd"/>
      <w:r w:rsidRPr="00321207">
        <w:rPr>
          <w:rFonts w:ascii="Arial" w:hAnsi="Arial" w:cs="Arial"/>
          <w:sz w:val="18"/>
          <w:szCs w:val="18"/>
        </w:rPr>
        <w:t xml:space="preserve"> </w:t>
      </w:r>
      <w:proofErr w:type="spellStart"/>
      <w:r w:rsidRPr="00321207">
        <w:rPr>
          <w:rFonts w:ascii="Arial" w:hAnsi="Arial" w:cs="Arial"/>
          <w:sz w:val="18"/>
          <w:szCs w:val="18"/>
        </w:rPr>
        <w:t>luuakse</w:t>
      </w:r>
      <w:proofErr w:type="spellEnd"/>
      <w:r w:rsidRPr="00321207">
        <w:rPr>
          <w:rFonts w:ascii="Arial" w:hAnsi="Arial" w:cs="Arial"/>
          <w:sz w:val="18"/>
          <w:szCs w:val="18"/>
        </w:rPr>
        <w:t xml:space="preserve"> </w:t>
      </w:r>
      <w:proofErr w:type="spellStart"/>
      <w:r w:rsidRPr="00321207">
        <w:rPr>
          <w:rFonts w:ascii="Arial" w:hAnsi="Arial" w:cs="Arial"/>
          <w:sz w:val="18"/>
          <w:szCs w:val="18"/>
        </w:rPr>
        <w:t>Euroopa</w:t>
      </w:r>
      <w:proofErr w:type="spellEnd"/>
      <w:r w:rsidRPr="00321207">
        <w:rPr>
          <w:rFonts w:ascii="Arial" w:hAnsi="Arial" w:cs="Arial"/>
          <w:sz w:val="18"/>
          <w:szCs w:val="18"/>
        </w:rPr>
        <w:t xml:space="preserve"> </w:t>
      </w:r>
      <w:proofErr w:type="spellStart"/>
      <w:r w:rsidRPr="00321207">
        <w:rPr>
          <w:rFonts w:ascii="Arial" w:hAnsi="Arial" w:cs="Arial"/>
          <w:sz w:val="18"/>
          <w:szCs w:val="18"/>
        </w:rPr>
        <w:t>Sotsiaalfond</w:t>
      </w:r>
      <w:proofErr w:type="spellEnd"/>
      <w:r w:rsidRPr="00321207">
        <w:rPr>
          <w:rFonts w:ascii="Arial" w:hAnsi="Arial" w:cs="Arial"/>
          <w:sz w:val="18"/>
          <w:szCs w:val="18"/>
        </w:rPr>
        <w:t xml:space="preserve">+ (ESF+) ja </w:t>
      </w:r>
      <w:proofErr w:type="spellStart"/>
      <w:r w:rsidRPr="00321207">
        <w:rPr>
          <w:rFonts w:ascii="Arial" w:hAnsi="Arial" w:cs="Arial"/>
          <w:sz w:val="18"/>
          <w:szCs w:val="18"/>
        </w:rPr>
        <w:t>tunnistatakse</w:t>
      </w:r>
      <w:proofErr w:type="spellEnd"/>
      <w:r w:rsidRPr="00321207">
        <w:rPr>
          <w:rFonts w:ascii="Arial" w:hAnsi="Arial" w:cs="Arial"/>
          <w:sz w:val="18"/>
          <w:szCs w:val="18"/>
        </w:rPr>
        <w:t xml:space="preserve"> </w:t>
      </w:r>
      <w:proofErr w:type="spellStart"/>
      <w:r w:rsidRPr="00321207">
        <w:rPr>
          <w:rFonts w:ascii="Arial" w:hAnsi="Arial" w:cs="Arial"/>
          <w:sz w:val="18"/>
          <w:szCs w:val="18"/>
        </w:rPr>
        <w:t>kehtetuks</w:t>
      </w:r>
      <w:proofErr w:type="spellEnd"/>
      <w:r w:rsidRPr="00321207">
        <w:rPr>
          <w:rFonts w:ascii="Arial" w:hAnsi="Arial" w:cs="Arial"/>
          <w:sz w:val="18"/>
          <w:szCs w:val="18"/>
        </w:rPr>
        <w:t xml:space="preserve"> </w:t>
      </w:r>
      <w:proofErr w:type="spellStart"/>
      <w:r w:rsidRPr="00321207">
        <w:rPr>
          <w:rFonts w:ascii="Arial" w:hAnsi="Arial" w:cs="Arial"/>
          <w:sz w:val="18"/>
          <w:szCs w:val="18"/>
        </w:rPr>
        <w:t>määrus</w:t>
      </w:r>
      <w:proofErr w:type="spellEnd"/>
      <w:r w:rsidRPr="00321207">
        <w:rPr>
          <w:rFonts w:ascii="Arial" w:hAnsi="Arial" w:cs="Arial"/>
          <w:sz w:val="18"/>
          <w:szCs w:val="18"/>
        </w:rPr>
        <w:t xml:space="preserve"> (EL) nr 1296/2013 (ELT L 231, 30.06.2021, </w:t>
      </w:r>
      <w:proofErr w:type="spellStart"/>
      <w:r w:rsidRPr="00321207">
        <w:rPr>
          <w:rFonts w:ascii="Arial" w:hAnsi="Arial" w:cs="Arial"/>
          <w:sz w:val="18"/>
          <w:szCs w:val="18"/>
        </w:rPr>
        <w:t>lk</w:t>
      </w:r>
      <w:proofErr w:type="spellEnd"/>
      <w:r w:rsidRPr="00321207">
        <w:rPr>
          <w:rFonts w:ascii="Arial" w:hAnsi="Arial" w:cs="Arial"/>
          <w:sz w:val="18"/>
          <w:szCs w:val="18"/>
        </w:rPr>
        <w:t xml:space="preserve"> 21–59), </w:t>
      </w:r>
      <w:proofErr w:type="spellStart"/>
      <w:r w:rsidRPr="00321207">
        <w:rPr>
          <w:rFonts w:ascii="Arial" w:hAnsi="Arial" w:cs="Arial"/>
          <w:sz w:val="18"/>
          <w:szCs w:val="18"/>
        </w:rPr>
        <w:t>artikli</w:t>
      </w:r>
      <w:proofErr w:type="spellEnd"/>
      <w:r w:rsidRPr="00321207">
        <w:rPr>
          <w:rFonts w:ascii="Arial" w:hAnsi="Arial" w:cs="Arial"/>
          <w:sz w:val="18"/>
          <w:szCs w:val="18"/>
        </w:rPr>
        <w:t xml:space="preserve"> 4 </w:t>
      </w:r>
      <w:proofErr w:type="spellStart"/>
      <w:r w:rsidRPr="00321207">
        <w:rPr>
          <w:rFonts w:ascii="Arial" w:hAnsi="Arial" w:cs="Arial"/>
          <w:sz w:val="18"/>
          <w:szCs w:val="18"/>
        </w:rPr>
        <w:t>lõike</w:t>
      </w:r>
      <w:proofErr w:type="spellEnd"/>
      <w:r w:rsidRPr="00321207">
        <w:rPr>
          <w:rFonts w:ascii="Arial" w:hAnsi="Arial" w:cs="Arial"/>
          <w:sz w:val="18"/>
          <w:szCs w:val="18"/>
        </w:rPr>
        <w:t xml:space="preserve"> 1 </w:t>
      </w:r>
      <w:proofErr w:type="spellStart"/>
      <w:r w:rsidRPr="00321207">
        <w:rPr>
          <w:rFonts w:ascii="Arial" w:hAnsi="Arial" w:cs="Arial"/>
          <w:sz w:val="18"/>
          <w:szCs w:val="18"/>
        </w:rPr>
        <w:t>punkt</w:t>
      </w:r>
      <w:proofErr w:type="spellEnd"/>
      <w:r w:rsidRPr="00321207">
        <w:rPr>
          <w:rFonts w:ascii="Arial" w:hAnsi="Arial" w:cs="Arial"/>
          <w:sz w:val="18"/>
          <w:szCs w:val="18"/>
        </w:rPr>
        <w:t xml:space="preserve"> h.</w:t>
      </w:r>
    </w:p>
  </w:footnote>
  <w:footnote w:id="3">
    <w:p w14:paraId="5634CAA1" w14:textId="77777777" w:rsidR="00B76414" w:rsidRPr="00321207" w:rsidRDefault="00B76414" w:rsidP="00C71A2F">
      <w:pPr>
        <w:pStyle w:val="Allmrkusetekst"/>
        <w:rPr>
          <w:rFonts w:ascii="Arial" w:hAnsi="Arial" w:cs="Arial"/>
          <w:sz w:val="18"/>
          <w:szCs w:val="18"/>
          <w:lang w:val="et-EE"/>
        </w:rPr>
      </w:pPr>
      <w:r w:rsidRPr="00321207">
        <w:rPr>
          <w:rStyle w:val="Allmrkuseviide"/>
          <w:rFonts w:ascii="Arial" w:hAnsi="Arial" w:cs="Arial"/>
          <w:sz w:val="18"/>
          <w:szCs w:val="18"/>
          <w:lang w:val="et-EE"/>
        </w:rPr>
        <w:footnoteRef/>
      </w:r>
      <w:r w:rsidRPr="00321207">
        <w:rPr>
          <w:rFonts w:ascii="Arial" w:hAnsi="Arial" w:cs="Arial"/>
          <w:sz w:val="18"/>
          <w:szCs w:val="18"/>
          <w:lang w:val="et-EE"/>
        </w:rPr>
        <w:t xml:space="preserve"> Eesti riigi pikaajaline arengustrateegia „Eesti 2035“, </w:t>
      </w:r>
      <w:hyperlink r:id="rId1" w:history="1">
        <w:r w:rsidRPr="00321207">
          <w:rPr>
            <w:rStyle w:val="Hperlink"/>
            <w:rFonts w:ascii="Arial" w:hAnsi="Arial" w:cs="Arial"/>
            <w:sz w:val="18"/>
            <w:szCs w:val="18"/>
            <w:lang w:val="et-EE"/>
          </w:rPr>
          <w:t>https://www.valitsus.ee/strateegia-eesti-2035-arengukavad-ja-planeering/strateegia/arenguvajadused</w:t>
        </w:r>
      </w:hyperlink>
      <w:r w:rsidRPr="00321207">
        <w:rPr>
          <w:rStyle w:val="Hperlink"/>
          <w:rFonts w:ascii="Arial" w:hAnsi="Arial" w:cs="Arial"/>
          <w:sz w:val="18"/>
          <w:szCs w:val="18"/>
          <w:lang w:val="et-EE"/>
        </w:rPr>
        <w:t xml:space="preserve"> </w:t>
      </w:r>
      <w:r w:rsidRPr="00321207">
        <w:rPr>
          <w:rFonts w:ascii="Arial" w:hAnsi="Arial" w:cs="Arial"/>
          <w:sz w:val="18"/>
          <w:szCs w:val="18"/>
          <w:lang w:val="et-EE"/>
        </w:rPr>
        <w:t xml:space="preserve"> </w:t>
      </w:r>
    </w:p>
  </w:footnote>
  <w:footnote w:id="4">
    <w:p w14:paraId="377BF356" w14:textId="68282A37" w:rsidR="001C2842" w:rsidRPr="00321207" w:rsidRDefault="001C2842">
      <w:pPr>
        <w:pStyle w:val="Allmrkusetekst"/>
        <w:rPr>
          <w:rFonts w:ascii="Arial" w:hAnsi="Arial" w:cs="Arial"/>
          <w:sz w:val="18"/>
          <w:szCs w:val="18"/>
          <w:lang w:val="et-EE"/>
        </w:rPr>
      </w:pPr>
      <w:r w:rsidRPr="00321207">
        <w:rPr>
          <w:rStyle w:val="Allmrkuseviide"/>
          <w:rFonts w:ascii="Arial" w:hAnsi="Arial" w:cs="Arial"/>
          <w:sz w:val="18"/>
          <w:szCs w:val="18"/>
          <w:lang w:val="et-EE"/>
        </w:rPr>
        <w:footnoteRef/>
      </w:r>
      <w:r w:rsidRPr="00321207">
        <w:rPr>
          <w:rFonts w:ascii="Arial" w:hAnsi="Arial" w:cs="Arial"/>
          <w:sz w:val="18"/>
          <w:szCs w:val="18"/>
          <w:lang w:val="et-EE"/>
        </w:rPr>
        <w:t xml:space="preserve"> Euroopa Parlamendi ja nõukogu määruse (EL) 2021/1060, millega kehtestatakse </w:t>
      </w:r>
      <w:proofErr w:type="spellStart"/>
      <w:r w:rsidRPr="00321207">
        <w:rPr>
          <w:rFonts w:ascii="Arial" w:hAnsi="Arial" w:cs="Arial"/>
          <w:sz w:val="18"/>
          <w:szCs w:val="18"/>
          <w:lang w:val="et-EE"/>
        </w:rPr>
        <w:t>ühissätted</w:t>
      </w:r>
      <w:proofErr w:type="spellEnd"/>
      <w:r w:rsidRPr="00321207">
        <w:rPr>
          <w:rFonts w:ascii="Arial" w:hAnsi="Arial" w:cs="Arial"/>
          <w:sz w:val="18"/>
          <w:szCs w:val="18"/>
          <w:lang w:val="et-EE"/>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30.06.2021, lk 159–706).</w:t>
      </w:r>
    </w:p>
  </w:footnote>
  <w:footnote w:id="5">
    <w:p w14:paraId="195212FE" w14:textId="7B54A6F2" w:rsidR="00816557" w:rsidRPr="00816557" w:rsidRDefault="00816557">
      <w:pPr>
        <w:pStyle w:val="Allmrkusetekst"/>
        <w:rPr>
          <w:lang w:val="et-EE"/>
        </w:rPr>
      </w:pPr>
      <w:r>
        <w:rPr>
          <w:rStyle w:val="Allmrkuseviide"/>
        </w:rPr>
        <w:footnoteRef/>
      </w:r>
      <w:r>
        <w:t xml:space="preserve"> </w:t>
      </w:r>
      <w:hyperlink r:id="rId2" w:history="1">
        <w:proofErr w:type="spellStart"/>
        <w:r w:rsidRPr="00816557">
          <w:rPr>
            <w:rStyle w:val="Hperlink"/>
            <w:rFonts w:ascii="Arial" w:hAnsi="Arial" w:cs="Arial"/>
            <w:sz w:val="18"/>
            <w:szCs w:val="18"/>
          </w:rPr>
          <w:t>Keskkonnahoidlike</w:t>
        </w:r>
        <w:proofErr w:type="spellEnd"/>
        <w:r w:rsidRPr="00816557">
          <w:rPr>
            <w:rStyle w:val="Hperlink"/>
            <w:rFonts w:ascii="Arial" w:hAnsi="Arial" w:cs="Arial"/>
            <w:sz w:val="18"/>
            <w:szCs w:val="18"/>
          </w:rPr>
          <w:t xml:space="preserve"> </w:t>
        </w:r>
        <w:proofErr w:type="spellStart"/>
        <w:r w:rsidRPr="00816557">
          <w:rPr>
            <w:rStyle w:val="Hperlink"/>
            <w:rFonts w:ascii="Arial" w:hAnsi="Arial" w:cs="Arial"/>
            <w:sz w:val="18"/>
            <w:szCs w:val="18"/>
          </w:rPr>
          <w:t>sündmuste</w:t>
        </w:r>
        <w:proofErr w:type="spellEnd"/>
        <w:r w:rsidRPr="00816557">
          <w:rPr>
            <w:rStyle w:val="Hperlink"/>
            <w:rFonts w:ascii="Arial" w:hAnsi="Arial" w:cs="Arial"/>
            <w:sz w:val="18"/>
            <w:szCs w:val="18"/>
          </w:rPr>
          <w:t xml:space="preserve"> </w:t>
        </w:r>
        <w:proofErr w:type="spellStart"/>
        <w:r w:rsidRPr="00816557">
          <w:rPr>
            <w:rStyle w:val="Hperlink"/>
            <w:rFonts w:ascii="Arial" w:hAnsi="Arial" w:cs="Arial"/>
            <w:sz w:val="18"/>
            <w:szCs w:val="18"/>
          </w:rPr>
          <w:t>j</w:t>
        </w:r>
        <w:r w:rsidRPr="00816557">
          <w:rPr>
            <w:rStyle w:val="Hperlink"/>
            <w:rFonts w:ascii="Arial" w:hAnsi="Arial" w:cs="Arial"/>
            <w:sz w:val="18"/>
            <w:szCs w:val="18"/>
          </w:rPr>
          <w:t>uhend</w:t>
        </w:r>
        <w:proofErr w:type="spellEnd"/>
        <w:r w:rsidRPr="00816557">
          <w:rPr>
            <w:rStyle w:val="Hperlink"/>
            <w:rFonts w:ascii="Arial" w:hAnsi="Arial" w:cs="Arial"/>
            <w:sz w:val="18"/>
            <w:szCs w:val="18"/>
          </w:rPr>
          <w:t xml:space="preserve">, </w:t>
        </w:r>
        <w:proofErr w:type="spellStart"/>
        <w:r w:rsidRPr="00816557">
          <w:rPr>
            <w:rStyle w:val="Hperlink"/>
            <w:rFonts w:ascii="Arial" w:hAnsi="Arial" w:cs="Arial"/>
            <w:sz w:val="18"/>
            <w:szCs w:val="18"/>
          </w:rPr>
          <w:t>Kliimaministeerium</w:t>
        </w:r>
        <w:proofErr w:type="spellEnd"/>
      </w:hyperlink>
    </w:p>
  </w:footnote>
  <w:footnote w:id="6">
    <w:p w14:paraId="2E2B8E06" w14:textId="585A0BD2" w:rsidR="00B76414" w:rsidRPr="00321207" w:rsidRDefault="00B76414" w:rsidP="00F315A3">
      <w:pPr>
        <w:pStyle w:val="Allmrkusetekst"/>
        <w:rPr>
          <w:rFonts w:ascii="Arial" w:hAnsi="Arial" w:cs="Arial"/>
          <w:sz w:val="18"/>
          <w:szCs w:val="18"/>
          <w:lang w:val="et-EE"/>
        </w:rPr>
      </w:pPr>
      <w:r w:rsidRPr="00A8648B">
        <w:rPr>
          <w:rStyle w:val="Allmrkuseviide"/>
          <w:rFonts w:ascii="Arial" w:hAnsi="Arial" w:cs="Arial"/>
          <w:sz w:val="16"/>
          <w:szCs w:val="16"/>
        </w:rPr>
        <w:footnoteRef/>
      </w:r>
      <w:r w:rsidRPr="00BA3A13">
        <w:rPr>
          <w:rFonts w:ascii="Arial" w:hAnsi="Arial" w:cs="Arial"/>
          <w:sz w:val="16"/>
          <w:szCs w:val="16"/>
          <w:lang w:val="et-EE"/>
        </w:rPr>
        <w:t xml:space="preserve"> </w:t>
      </w:r>
      <w:hyperlink r:id="rId3" w:history="1">
        <w:r w:rsidRPr="00321207">
          <w:rPr>
            <w:rStyle w:val="Hperlink"/>
            <w:rFonts w:ascii="Arial" w:hAnsi="Arial" w:cs="Arial"/>
            <w:sz w:val="18"/>
            <w:szCs w:val="18"/>
            <w:lang w:val="et-EE"/>
          </w:rPr>
          <w:t>https://envir.ee/ringmajandus/ringmajandus/keskkonnahoidlikud-riigihanked</w:t>
        </w:r>
      </w:hyperlink>
      <w:r w:rsidR="00321207">
        <w:rPr>
          <w:rStyle w:val="Hperlink"/>
          <w:rFonts w:ascii="Arial" w:hAnsi="Arial" w:cs="Arial"/>
          <w:sz w:val="18"/>
          <w:szCs w:val="18"/>
          <w:lang w:val="et-EE"/>
        </w:rPr>
        <w:t>.</w:t>
      </w:r>
      <w:r w:rsidRPr="00321207">
        <w:rPr>
          <w:rFonts w:ascii="Arial" w:hAnsi="Arial" w:cs="Arial"/>
          <w:sz w:val="18"/>
          <w:szCs w:val="18"/>
          <w:lang w:val="et-E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783" w14:textId="3F68814D" w:rsidR="00B76414" w:rsidRDefault="00B76414" w:rsidP="00436100">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331"/>
    <w:multiLevelType w:val="multilevel"/>
    <w:tmpl w:val="42F63786"/>
    <w:lvl w:ilvl="0">
      <w:start w:val="1"/>
      <w:numFmt w:val="decimal"/>
      <w:lvlText w:val="%1."/>
      <w:lvlJc w:val="left"/>
      <w:pPr>
        <w:ind w:left="540" w:hanging="540"/>
      </w:pPr>
      <w:rPr>
        <w:rFonts w:hint="default"/>
        <w:i w:val="0"/>
        <w:iCs/>
      </w:rPr>
    </w:lvl>
    <w:lvl w:ilvl="1">
      <w:start w:val="1"/>
      <w:numFmt w:val="decimal"/>
      <w:lvlText w:val="%1.%2."/>
      <w:lvlJc w:val="left"/>
      <w:pPr>
        <w:ind w:left="540" w:hanging="540"/>
      </w:pPr>
      <w:rPr>
        <w:rFonts w:hint="default"/>
        <w:b/>
        <w:bCs w:val="0"/>
        <w:i w:val="0"/>
        <w:iCs/>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A7877"/>
    <w:multiLevelType w:val="multilevel"/>
    <w:tmpl w:val="68B42B8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9277EB"/>
    <w:multiLevelType w:val="hybridMultilevel"/>
    <w:tmpl w:val="781E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D2504"/>
    <w:multiLevelType w:val="multilevel"/>
    <w:tmpl w:val="5AB2C8D8"/>
    <w:lvl w:ilvl="0">
      <w:start w:val="1"/>
      <w:numFmt w:val="decimal"/>
      <w:pStyle w:val="Pealkiri1"/>
      <w:lvlText w:val="%1"/>
      <w:lvlJc w:val="left"/>
      <w:pPr>
        <w:ind w:left="432" w:hanging="432"/>
      </w:pPr>
    </w:lvl>
    <w:lvl w:ilvl="1">
      <w:start w:val="1"/>
      <w:numFmt w:val="decimal"/>
      <w:pStyle w:val="Pealkiri2"/>
      <w:lvlText w:val="%1.%2"/>
      <w:lvlJc w:val="left"/>
      <w:pPr>
        <w:ind w:left="718" w:hanging="576"/>
      </w:pPr>
      <w:rPr>
        <w:rFonts w:cs="Times New Roman" w:hint="default"/>
        <w:b/>
        <w:i w:val="0"/>
      </w:rPr>
    </w:lvl>
    <w:lvl w:ilvl="2">
      <w:start w:val="1"/>
      <w:numFmt w:val="decimal"/>
      <w:pStyle w:val="Pealkiri3"/>
      <w:lvlText w:val="%1.%2.%3"/>
      <w:lvlJc w:val="left"/>
      <w:pPr>
        <w:ind w:left="720" w:hanging="720"/>
      </w:pPr>
      <w:rPr>
        <w:rFonts w:cs="Times New Roman" w:hint="default"/>
        <w:b/>
        <w:i w:val="0"/>
      </w:rPr>
    </w:lvl>
    <w:lvl w:ilvl="3">
      <w:start w:val="1"/>
      <w:numFmt w:val="decimal"/>
      <w:pStyle w:val="Pealkiri4"/>
      <w:lvlText w:val="%1.%2.%3.%4"/>
      <w:lvlJc w:val="left"/>
      <w:pPr>
        <w:ind w:left="864" w:hanging="864"/>
      </w:pPr>
      <w:rPr>
        <w:rFonts w:cs="Times New Roman" w:hint="default"/>
        <w:b/>
        <w:i w:val="0"/>
        <w:color w:val="auto"/>
      </w:rPr>
    </w:lvl>
    <w:lvl w:ilvl="4">
      <w:start w:val="1"/>
      <w:numFmt w:val="decimal"/>
      <w:pStyle w:val="Pealkiri5"/>
      <w:lvlText w:val="%1.%2.%3.%4.%5"/>
      <w:lvlJc w:val="left"/>
      <w:pPr>
        <w:ind w:left="1008" w:hanging="1008"/>
      </w:pPr>
      <w:rPr>
        <w:rFonts w:cs="Times New Roman" w:hint="default"/>
      </w:rPr>
    </w:lvl>
    <w:lvl w:ilvl="5">
      <w:start w:val="1"/>
      <w:numFmt w:val="decimal"/>
      <w:pStyle w:val="Pealkiri6"/>
      <w:lvlText w:val="%1.%2.%3.%4.%5.%6"/>
      <w:lvlJc w:val="left"/>
      <w:pPr>
        <w:ind w:left="1152" w:hanging="1152"/>
      </w:pPr>
      <w:rPr>
        <w:rFonts w:cs="Times New Roman" w:hint="default"/>
      </w:rPr>
    </w:lvl>
    <w:lvl w:ilvl="6">
      <w:start w:val="1"/>
      <w:numFmt w:val="decimal"/>
      <w:pStyle w:val="Pealkiri7"/>
      <w:lvlText w:val="%1.%2.%3.%4.%5.%6.%7"/>
      <w:lvlJc w:val="left"/>
      <w:pPr>
        <w:ind w:left="1296" w:hanging="1296"/>
      </w:pPr>
      <w:rPr>
        <w:rFonts w:cs="Times New Roman" w:hint="default"/>
      </w:rPr>
    </w:lvl>
    <w:lvl w:ilvl="7">
      <w:start w:val="1"/>
      <w:numFmt w:val="decimal"/>
      <w:pStyle w:val="Pealkiri8"/>
      <w:lvlText w:val="%1.%2.%3.%4.%5.%6.%7.%8"/>
      <w:lvlJc w:val="left"/>
      <w:pPr>
        <w:ind w:left="1440" w:hanging="1440"/>
      </w:pPr>
      <w:rPr>
        <w:rFonts w:cs="Times New Roman" w:hint="default"/>
      </w:rPr>
    </w:lvl>
    <w:lvl w:ilvl="8">
      <w:start w:val="1"/>
      <w:numFmt w:val="decimal"/>
      <w:pStyle w:val="Pealkiri9"/>
      <w:lvlText w:val="%1.%2.%3.%4.%5.%6.%7.%8.%9"/>
      <w:lvlJc w:val="left"/>
      <w:pPr>
        <w:ind w:left="1584" w:hanging="1584"/>
      </w:pPr>
      <w:rPr>
        <w:rFonts w:cs="Times New Roman" w:hint="default"/>
      </w:rPr>
    </w:lvl>
  </w:abstractNum>
  <w:abstractNum w:abstractNumId="4" w15:restartNumberingAfterBreak="0">
    <w:nsid w:val="54BD0BEC"/>
    <w:multiLevelType w:val="singleLevel"/>
    <w:tmpl w:val="72D6F376"/>
    <w:lvl w:ilvl="0">
      <w:start w:val="1"/>
      <w:numFmt w:val="bullet"/>
      <w:pStyle w:val="Loenditpp"/>
      <w:lvlText w:val=""/>
      <w:lvlJc w:val="left"/>
      <w:pPr>
        <w:tabs>
          <w:tab w:val="num" w:pos="567"/>
        </w:tabs>
        <w:ind w:left="567" w:hanging="283"/>
      </w:pPr>
      <w:rPr>
        <w:rFonts w:ascii="Symbol" w:hAnsi="Symbol"/>
      </w:rPr>
    </w:lvl>
  </w:abstractNum>
  <w:abstractNum w:abstractNumId="5" w15:restartNumberingAfterBreak="0">
    <w:nsid w:val="5BBD2A8D"/>
    <w:multiLevelType w:val="multilevel"/>
    <w:tmpl w:val="C8C2387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17739"/>
    <w:multiLevelType w:val="multilevel"/>
    <w:tmpl w:val="5532F846"/>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28523B6"/>
    <w:multiLevelType w:val="multilevel"/>
    <w:tmpl w:val="66FADAFC"/>
    <w:lvl w:ilvl="0">
      <w:start w:val="2"/>
      <w:numFmt w:val="decimal"/>
      <w:lvlText w:val="%1."/>
      <w:lvlJc w:val="left"/>
      <w:pPr>
        <w:ind w:left="360" w:hanging="360"/>
      </w:pPr>
      <w:rPr>
        <w:rFonts w:hint="default"/>
      </w:rPr>
    </w:lvl>
    <w:lvl w:ilvl="1">
      <w:start w:val="2"/>
      <w:numFmt w:val="none"/>
      <w:lvlText w:val="2.8."/>
      <w:lvlJc w:val="left"/>
      <w:pPr>
        <w:ind w:left="720" w:hanging="72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61120879">
    <w:abstractNumId w:val="4"/>
  </w:num>
  <w:num w:numId="2" w16cid:durableId="1002003903">
    <w:abstractNumId w:val="0"/>
  </w:num>
  <w:num w:numId="3" w16cid:durableId="1898201582">
    <w:abstractNumId w:val="3"/>
    <w:lvlOverride w:ilvl="0">
      <w:startOverride w:val="2"/>
    </w:lvlOverride>
    <w:lvlOverride w:ilvl="1">
      <w:startOverride w:val="6"/>
    </w:lvlOverride>
    <w:lvlOverride w:ilvl="2">
      <w:startOverride w:val="1"/>
    </w:lvlOverride>
  </w:num>
  <w:num w:numId="4" w16cid:durableId="815731196">
    <w:abstractNumId w:val="7"/>
  </w:num>
  <w:num w:numId="5" w16cid:durableId="1954164498">
    <w:abstractNumId w:val="1"/>
  </w:num>
  <w:num w:numId="6" w16cid:durableId="2020501281">
    <w:abstractNumId w:val="2"/>
  </w:num>
  <w:num w:numId="7" w16cid:durableId="539129797">
    <w:abstractNumId w:val="6"/>
  </w:num>
  <w:num w:numId="8" w16cid:durableId="65780583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72292"/>
    <w:rsid w:val="00000C3F"/>
    <w:rsid w:val="0000234A"/>
    <w:rsid w:val="000023AD"/>
    <w:rsid w:val="00002631"/>
    <w:rsid w:val="0000292E"/>
    <w:rsid w:val="00002968"/>
    <w:rsid w:val="00002A50"/>
    <w:rsid w:val="00003247"/>
    <w:rsid w:val="0000342C"/>
    <w:rsid w:val="00003704"/>
    <w:rsid w:val="000037F9"/>
    <w:rsid w:val="000041E0"/>
    <w:rsid w:val="00005385"/>
    <w:rsid w:val="00005433"/>
    <w:rsid w:val="00007CC4"/>
    <w:rsid w:val="000103F4"/>
    <w:rsid w:val="000103FD"/>
    <w:rsid w:val="000109F9"/>
    <w:rsid w:val="00010CD1"/>
    <w:rsid w:val="000111C0"/>
    <w:rsid w:val="000118DB"/>
    <w:rsid w:val="00011B25"/>
    <w:rsid w:val="00011D50"/>
    <w:rsid w:val="00011D8C"/>
    <w:rsid w:val="00012068"/>
    <w:rsid w:val="0001206C"/>
    <w:rsid w:val="000128FF"/>
    <w:rsid w:val="000129CC"/>
    <w:rsid w:val="00013450"/>
    <w:rsid w:val="000136AE"/>
    <w:rsid w:val="00013C91"/>
    <w:rsid w:val="000144B6"/>
    <w:rsid w:val="000150BC"/>
    <w:rsid w:val="00015923"/>
    <w:rsid w:val="000159AB"/>
    <w:rsid w:val="0001667D"/>
    <w:rsid w:val="0001694F"/>
    <w:rsid w:val="00016AD1"/>
    <w:rsid w:val="00016D75"/>
    <w:rsid w:val="000172C6"/>
    <w:rsid w:val="00017953"/>
    <w:rsid w:val="00017BAA"/>
    <w:rsid w:val="0002082C"/>
    <w:rsid w:val="00021168"/>
    <w:rsid w:val="0002160D"/>
    <w:rsid w:val="00022C54"/>
    <w:rsid w:val="00023E2A"/>
    <w:rsid w:val="00023E4D"/>
    <w:rsid w:val="000245F1"/>
    <w:rsid w:val="00025145"/>
    <w:rsid w:val="000251BA"/>
    <w:rsid w:val="00025D0A"/>
    <w:rsid w:val="000272B6"/>
    <w:rsid w:val="00027E28"/>
    <w:rsid w:val="000307F8"/>
    <w:rsid w:val="000308BE"/>
    <w:rsid w:val="00031148"/>
    <w:rsid w:val="000313F1"/>
    <w:rsid w:val="0003212C"/>
    <w:rsid w:val="0003215D"/>
    <w:rsid w:val="000321F6"/>
    <w:rsid w:val="0003281E"/>
    <w:rsid w:val="000330E0"/>
    <w:rsid w:val="000330FD"/>
    <w:rsid w:val="000331E1"/>
    <w:rsid w:val="00034584"/>
    <w:rsid w:val="00034C9D"/>
    <w:rsid w:val="00034FF5"/>
    <w:rsid w:val="00035031"/>
    <w:rsid w:val="000351DA"/>
    <w:rsid w:val="00035310"/>
    <w:rsid w:val="00035638"/>
    <w:rsid w:val="000362FF"/>
    <w:rsid w:val="0003682D"/>
    <w:rsid w:val="00036A61"/>
    <w:rsid w:val="00036F1B"/>
    <w:rsid w:val="0003755E"/>
    <w:rsid w:val="0003758E"/>
    <w:rsid w:val="000378E6"/>
    <w:rsid w:val="000379A6"/>
    <w:rsid w:val="00037AEF"/>
    <w:rsid w:val="00037DBD"/>
    <w:rsid w:val="00040F0F"/>
    <w:rsid w:val="00041AEA"/>
    <w:rsid w:val="000432C2"/>
    <w:rsid w:val="00043AF0"/>
    <w:rsid w:val="000441FF"/>
    <w:rsid w:val="00044413"/>
    <w:rsid w:val="00044444"/>
    <w:rsid w:val="00044697"/>
    <w:rsid w:val="00044A43"/>
    <w:rsid w:val="00044F39"/>
    <w:rsid w:val="00044F40"/>
    <w:rsid w:val="000459D7"/>
    <w:rsid w:val="000466D7"/>
    <w:rsid w:val="0004729B"/>
    <w:rsid w:val="0005012D"/>
    <w:rsid w:val="00050200"/>
    <w:rsid w:val="00050C5F"/>
    <w:rsid w:val="000518C1"/>
    <w:rsid w:val="000522CC"/>
    <w:rsid w:val="00052441"/>
    <w:rsid w:val="000527A3"/>
    <w:rsid w:val="00052A7B"/>
    <w:rsid w:val="0005332B"/>
    <w:rsid w:val="000538BD"/>
    <w:rsid w:val="000542F6"/>
    <w:rsid w:val="00055ACB"/>
    <w:rsid w:val="0005679E"/>
    <w:rsid w:val="00056CDF"/>
    <w:rsid w:val="00056FCF"/>
    <w:rsid w:val="00057634"/>
    <w:rsid w:val="00057A19"/>
    <w:rsid w:val="00060370"/>
    <w:rsid w:val="0006064E"/>
    <w:rsid w:val="00060864"/>
    <w:rsid w:val="00060B86"/>
    <w:rsid w:val="00061AB7"/>
    <w:rsid w:val="00062724"/>
    <w:rsid w:val="000634FC"/>
    <w:rsid w:val="00063B1A"/>
    <w:rsid w:val="000643F6"/>
    <w:rsid w:val="00064AC8"/>
    <w:rsid w:val="00065925"/>
    <w:rsid w:val="00066472"/>
    <w:rsid w:val="000666B2"/>
    <w:rsid w:val="00066E38"/>
    <w:rsid w:val="000676C8"/>
    <w:rsid w:val="00067EFC"/>
    <w:rsid w:val="00070FCB"/>
    <w:rsid w:val="00071610"/>
    <w:rsid w:val="0007165C"/>
    <w:rsid w:val="0007241D"/>
    <w:rsid w:val="00072504"/>
    <w:rsid w:val="00072A16"/>
    <w:rsid w:val="00073370"/>
    <w:rsid w:val="00073C9F"/>
    <w:rsid w:val="00074655"/>
    <w:rsid w:val="000749A4"/>
    <w:rsid w:val="000749FD"/>
    <w:rsid w:val="00074A23"/>
    <w:rsid w:val="00074E79"/>
    <w:rsid w:val="000764C7"/>
    <w:rsid w:val="0007660D"/>
    <w:rsid w:val="000767FD"/>
    <w:rsid w:val="00076EF7"/>
    <w:rsid w:val="00077523"/>
    <w:rsid w:val="000801A5"/>
    <w:rsid w:val="00080BA6"/>
    <w:rsid w:val="00081711"/>
    <w:rsid w:val="000819AA"/>
    <w:rsid w:val="00082A7D"/>
    <w:rsid w:val="00082C5B"/>
    <w:rsid w:val="00083EC6"/>
    <w:rsid w:val="00083FD7"/>
    <w:rsid w:val="00084213"/>
    <w:rsid w:val="00084455"/>
    <w:rsid w:val="00084B22"/>
    <w:rsid w:val="00084E4E"/>
    <w:rsid w:val="00085543"/>
    <w:rsid w:val="00085727"/>
    <w:rsid w:val="00085B18"/>
    <w:rsid w:val="00085CFA"/>
    <w:rsid w:val="00085FCC"/>
    <w:rsid w:val="00086968"/>
    <w:rsid w:val="00086CE1"/>
    <w:rsid w:val="00086E79"/>
    <w:rsid w:val="000873E2"/>
    <w:rsid w:val="000876E6"/>
    <w:rsid w:val="00087C10"/>
    <w:rsid w:val="00087EE4"/>
    <w:rsid w:val="000901D7"/>
    <w:rsid w:val="000901FB"/>
    <w:rsid w:val="00090402"/>
    <w:rsid w:val="000909F3"/>
    <w:rsid w:val="00090A48"/>
    <w:rsid w:val="00090BF0"/>
    <w:rsid w:val="00090C30"/>
    <w:rsid w:val="00093D21"/>
    <w:rsid w:val="00093DCA"/>
    <w:rsid w:val="00094103"/>
    <w:rsid w:val="00094BBE"/>
    <w:rsid w:val="00094C96"/>
    <w:rsid w:val="0009609F"/>
    <w:rsid w:val="000962F3"/>
    <w:rsid w:val="00096C16"/>
    <w:rsid w:val="000A06EA"/>
    <w:rsid w:val="000A0784"/>
    <w:rsid w:val="000A0BC0"/>
    <w:rsid w:val="000A0C8F"/>
    <w:rsid w:val="000A145C"/>
    <w:rsid w:val="000A18A5"/>
    <w:rsid w:val="000A2065"/>
    <w:rsid w:val="000A25FC"/>
    <w:rsid w:val="000A42D3"/>
    <w:rsid w:val="000A47A4"/>
    <w:rsid w:val="000A4FDA"/>
    <w:rsid w:val="000A55A9"/>
    <w:rsid w:val="000A5AFD"/>
    <w:rsid w:val="000A6AAC"/>
    <w:rsid w:val="000A6E22"/>
    <w:rsid w:val="000A7348"/>
    <w:rsid w:val="000A79AE"/>
    <w:rsid w:val="000A7A9F"/>
    <w:rsid w:val="000A7D85"/>
    <w:rsid w:val="000B098A"/>
    <w:rsid w:val="000B0ABF"/>
    <w:rsid w:val="000B0B9D"/>
    <w:rsid w:val="000B0D9D"/>
    <w:rsid w:val="000B0FEA"/>
    <w:rsid w:val="000B1B4E"/>
    <w:rsid w:val="000B1CD9"/>
    <w:rsid w:val="000B220F"/>
    <w:rsid w:val="000B26A5"/>
    <w:rsid w:val="000B2C19"/>
    <w:rsid w:val="000B36BF"/>
    <w:rsid w:val="000B36DF"/>
    <w:rsid w:val="000B37EB"/>
    <w:rsid w:val="000B387A"/>
    <w:rsid w:val="000B401F"/>
    <w:rsid w:val="000B4822"/>
    <w:rsid w:val="000B4F18"/>
    <w:rsid w:val="000B5AF7"/>
    <w:rsid w:val="000B61DE"/>
    <w:rsid w:val="000B625B"/>
    <w:rsid w:val="000B6D4C"/>
    <w:rsid w:val="000B720E"/>
    <w:rsid w:val="000B7C80"/>
    <w:rsid w:val="000B7E33"/>
    <w:rsid w:val="000C0C80"/>
    <w:rsid w:val="000C1453"/>
    <w:rsid w:val="000C14E0"/>
    <w:rsid w:val="000C1737"/>
    <w:rsid w:val="000C1EFB"/>
    <w:rsid w:val="000C2323"/>
    <w:rsid w:val="000C255C"/>
    <w:rsid w:val="000C2A06"/>
    <w:rsid w:val="000C2DDA"/>
    <w:rsid w:val="000C2E0B"/>
    <w:rsid w:val="000C4023"/>
    <w:rsid w:val="000C4264"/>
    <w:rsid w:val="000C45DA"/>
    <w:rsid w:val="000C4C5A"/>
    <w:rsid w:val="000C5276"/>
    <w:rsid w:val="000C558B"/>
    <w:rsid w:val="000C56EA"/>
    <w:rsid w:val="000C69A7"/>
    <w:rsid w:val="000C6F16"/>
    <w:rsid w:val="000C71AB"/>
    <w:rsid w:val="000C7357"/>
    <w:rsid w:val="000C79D4"/>
    <w:rsid w:val="000D0B35"/>
    <w:rsid w:val="000D0ED9"/>
    <w:rsid w:val="000D1771"/>
    <w:rsid w:val="000D1E1B"/>
    <w:rsid w:val="000D250A"/>
    <w:rsid w:val="000D2557"/>
    <w:rsid w:val="000D32D4"/>
    <w:rsid w:val="000D5C31"/>
    <w:rsid w:val="000D6715"/>
    <w:rsid w:val="000D7243"/>
    <w:rsid w:val="000D757A"/>
    <w:rsid w:val="000D785E"/>
    <w:rsid w:val="000D7B91"/>
    <w:rsid w:val="000E000C"/>
    <w:rsid w:val="000E0427"/>
    <w:rsid w:val="000E12B5"/>
    <w:rsid w:val="000E176B"/>
    <w:rsid w:val="000E20B5"/>
    <w:rsid w:val="000E29C7"/>
    <w:rsid w:val="000E2C28"/>
    <w:rsid w:val="000E2EA5"/>
    <w:rsid w:val="000E3154"/>
    <w:rsid w:val="000E3570"/>
    <w:rsid w:val="000E3673"/>
    <w:rsid w:val="000E4E04"/>
    <w:rsid w:val="000E4F65"/>
    <w:rsid w:val="000E59CF"/>
    <w:rsid w:val="000E667E"/>
    <w:rsid w:val="000E6AE4"/>
    <w:rsid w:val="000E7348"/>
    <w:rsid w:val="000F080B"/>
    <w:rsid w:val="000F0857"/>
    <w:rsid w:val="000F0A38"/>
    <w:rsid w:val="000F0F87"/>
    <w:rsid w:val="000F1533"/>
    <w:rsid w:val="000F1941"/>
    <w:rsid w:val="000F2060"/>
    <w:rsid w:val="000F219E"/>
    <w:rsid w:val="000F2602"/>
    <w:rsid w:val="000F2825"/>
    <w:rsid w:val="000F28AE"/>
    <w:rsid w:val="000F291F"/>
    <w:rsid w:val="000F32FD"/>
    <w:rsid w:val="000F3BC1"/>
    <w:rsid w:val="000F3FE0"/>
    <w:rsid w:val="000F4564"/>
    <w:rsid w:val="000F4AC6"/>
    <w:rsid w:val="000F4DFE"/>
    <w:rsid w:val="000F5DA3"/>
    <w:rsid w:val="000F6479"/>
    <w:rsid w:val="000F6C56"/>
    <w:rsid w:val="000F7940"/>
    <w:rsid w:val="000F7D40"/>
    <w:rsid w:val="0010042B"/>
    <w:rsid w:val="0010087A"/>
    <w:rsid w:val="00100AF2"/>
    <w:rsid w:val="00100C3A"/>
    <w:rsid w:val="00102BCE"/>
    <w:rsid w:val="00102D65"/>
    <w:rsid w:val="00103830"/>
    <w:rsid w:val="00103D83"/>
    <w:rsid w:val="00104E85"/>
    <w:rsid w:val="0010540D"/>
    <w:rsid w:val="0010673F"/>
    <w:rsid w:val="00106CEF"/>
    <w:rsid w:val="00106E9B"/>
    <w:rsid w:val="00107BBF"/>
    <w:rsid w:val="00107E45"/>
    <w:rsid w:val="0011010F"/>
    <w:rsid w:val="00110387"/>
    <w:rsid w:val="00110932"/>
    <w:rsid w:val="001123D5"/>
    <w:rsid w:val="00113AAA"/>
    <w:rsid w:val="00113AE3"/>
    <w:rsid w:val="0011447E"/>
    <w:rsid w:val="00114992"/>
    <w:rsid w:val="00115055"/>
    <w:rsid w:val="00115CC6"/>
    <w:rsid w:val="00116DD1"/>
    <w:rsid w:val="00117B9F"/>
    <w:rsid w:val="00117CDF"/>
    <w:rsid w:val="00120056"/>
    <w:rsid w:val="001210E0"/>
    <w:rsid w:val="00121137"/>
    <w:rsid w:val="00121512"/>
    <w:rsid w:val="001226C5"/>
    <w:rsid w:val="00122B6D"/>
    <w:rsid w:val="00123130"/>
    <w:rsid w:val="0012346B"/>
    <w:rsid w:val="001245B4"/>
    <w:rsid w:val="00124CD6"/>
    <w:rsid w:val="00124E59"/>
    <w:rsid w:val="00125BDB"/>
    <w:rsid w:val="0012601B"/>
    <w:rsid w:val="00126542"/>
    <w:rsid w:val="001269CF"/>
    <w:rsid w:val="00126F1B"/>
    <w:rsid w:val="00130412"/>
    <w:rsid w:val="00130598"/>
    <w:rsid w:val="00130E78"/>
    <w:rsid w:val="001317C5"/>
    <w:rsid w:val="00132080"/>
    <w:rsid w:val="00132349"/>
    <w:rsid w:val="00132F9D"/>
    <w:rsid w:val="00133263"/>
    <w:rsid w:val="001338B8"/>
    <w:rsid w:val="00134557"/>
    <w:rsid w:val="001354B5"/>
    <w:rsid w:val="00135EFD"/>
    <w:rsid w:val="001363EA"/>
    <w:rsid w:val="001374F8"/>
    <w:rsid w:val="00137B4D"/>
    <w:rsid w:val="00137CB4"/>
    <w:rsid w:val="0014035B"/>
    <w:rsid w:val="00140C0D"/>
    <w:rsid w:val="001410C6"/>
    <w:rsid w:val="00141759"/>
    <w:rsid w:val="00142D11"/>
    <w:rsid w:val="00142D14"/>
    <w:rsid w:val="00143605"/>
    <w:rsid w:val="001448E7"/>
    <w:rsid w:val="0014498C"/>
    <w:rsid w:val="001457C0"/>
    <w:rsid w:val="00146349"/>
    <w:rsid w:val="00147708"/>
    <w:rsid w:val="001507BD"/>
    <w:rsid w:val="001511BE"/>
    <w:rsid w:val="00152F2A"/>
    <w:rsid w:val="001532F7"/>
    <w:rsid w:val="00153C22"/>
    <w:rsid w:val="00154252"/>
    <w:rsid w:val="001542F1"/>
    <w:rsid w:val="0015469C"/>
    <w:rsid w:val="00154B2C"/>
    <w:rsid w:val="0015505A"/>
    <w:rsid w:val="001563F7"/>
    <w:rsid w:val="00156646"/>
    <w:rsid w:val="0015717D"/>
    <w:rsid w:val="00160013"/>
    <w:rsid w:val="0016086A"/>
    <w:rsid w:val="001631BB"/>
    <w:rsid w:val="0016355A"/>
    <w:rsid w:val="001645E7"/>
    <w:rsid w:val="001648EB"/>
    <w:rsid w:val="00166451"/>
    <w:rsid w:val="00166847"/>
    <w:rsid w:val="0016690D"/>
    <w:rsid w:val="00166929"/>
    <w:rsid w:val="001670F9"/>
    <w:rsid w:val="001671D4"/>
    <w:rsid w:val="00170152"/>
    <w:rsid w:val="001706F4"/>
    <w:rsid w:val="001707D4"/>
    <w:rsid w:val="00171719"/>
    <w:rsid w:val="00171789"/>
    <w:rsid w:val="001721B4"/>
    <w:rsid w:val="00172718"/>
    <w:rsid w:val="00172DD3"/>
    <w:rsid w:val="0017381F"/>
    <w:rsid w:val="001738FD"/>
    <w:rsid w:val="00174490"/>
    <w:rsid w:val="00174772"/>
    <w:rsid w:val="001747AE"/>
    <w:rsid w:val="00175674"/>
    <w:rsid w:val="00175750"/>
    <w:rsid w:val="00175D6B"/>
    <w:rsid w:val="00176012"/>
    <w:rsid w:val="00176B4C"/>
    <w:rsid w:val="00176D5D"/>
    <w:rsid w:val="0017708A"/>
    <w:rsid w:val="00177F32"/>
    <w:rsid w:val="00180114"/>
    <w:rsid w:val="001807A5"/>
    <w:rsid w:val="0018174E"/>
    <w:rsid w:val="0018197C"/>
    <w:rsid w:val="00181A53"/>
    <w:rsid w:val="00181E32"/>
    <w:rsid w:val="00182277"/>
    <w:rsid w:val="00182388"/>
    <w:rsid w:val="00182A92"/>
    <w:rsid w:val="00182DBB"/>
    <w:rsid w:val="0018376F"/>
    <w:rsid w:val="001837AD"/>
    <w:rsid w:val="00183C92"/>
    <w:rsid w:val="001844C0"/>
    <w:rsid w:val="0018473B"/>
    <w:rsid w:val="0018491E"/>
    <w:rsid w:val="00184D1B"/>
    <w:rsid w:val="00184FEA"/>
    <w:rsid w:val="00185226"/>
    <w:rsid w:val="00185622"/>
    <w:rsid w:val="00185840"/>
    <w:rsid w:val="00185AEE"/>
    <w:rsid w:val="0018710C"/>
    <w:rsid w:val="001874F3"/>
    <w:rsid w:val="00187DCA"/>
    <w:rsid w:val="00190109"/>
    <w:rsid w:val="00190B8B"/>
    <w:rsid w:val="00190E9E"/>
    <w:rsid w:val="00191245"/>
    <w:rsid w:val="00191500"/>
    <w:rsid w:val="00191578"/>
    <w:rsid w:val="001921B7"/>
    <w:rsid w:val="001928E6"/>
    <w:rsid w:val="001929CA"/>
    <w:rsid w:val="001931AF"/>
    <w:rsid w:val="00193627"/>
    <w:rsid w:val="00193A27"/>
    <w:rsid w:val="00194228"/>
    <w:rsid w:val="00194553"/>
    <w:rsid w:val="00194783"/>
    <w:rsid w:val="001966AC"/>
    <w:rsid w:val="00197B12"/>
    <w:rsid w:val="00197B8B"/>
    <w:rsid w:val="00197F21"/>
    <w:rsid w:val="001A0155"/>
    <w:rsid w:val="001A0B82"/>
    <w:rsid w:val="001A0C61"/>
    <w:rsid w:val="001A0F89"/>
    <w:rsid w:val="001A0F9A"/>
    <w:rsid w:val="001A1F44"/>
    <w:rsid w:val="001A28FD"/>
    <w:rsid w:val="001A2A5B"/>
    <w:rsid w:val="001A3324"/>
    <w:rsid w:val="001A35BD"/>
    <w:rsid w:val="001A3986"/>
    <w:rsid w:val="001A3AF3"/>
    <w:rsid w:val="001A4437"/>
    <w:rsid w:val="001A46AA"/>
    <w:rsid w:val="001A4D1A"/>
    <w:rsid w:val="001A523D"/>
    <w:rsid w:val="001A5323"/>
    <w:rsid w:val="001A6629"/>
    <w:rsid w:val="001A6ECE"/>
    <w:rsid w:val="001A7349"/>
    <w:rsid w:val="001A7EF7"/>
    <w:rsid w:val="001B0799"/>
    <w:rsid w:val="001B0987"/>
    <w:rsid w:val="001B0FDC"/>
    <w:rsid w:val="001B1706"/>
    <w:rsid w:val="001B1AE5"/>
    <w:rsid w:val="001B20A7"/>
    <w:rsid w:val="001B20AA"/>
    <w:rsid w:val="001B20CC"/>
    <w:rsid w:val="001B2E71"/>
    <w:rsid w:val="001B307F"/>
    <w:rsid w:val="001B31FA"/>
    <w:rsid w:val="001B4281"/>
    <w:rsid w:val="001B4BC7"/>
    <w:rsid w:val="001B4FE8"/>
    <w:rsid w:val="001B61AF"/>
    <w:rsid w:val="001B68AA"/>
    <w:rsid w:val="001B6C74"/>
    <w:rsid w:val="001B7688"/>
    <w:rsid w:val="001B7930"/>
    <w:rsid w:val="001C0087"/>
    <w:rsid w:val="001C0AD7"/>
    <w:rsid w:val="001C185A"/>
    <w:rsid w:val="001C2842"/>
    <w:rsid w:val="001C2CDA"/>
    <w:rsid w:val="001C2CF3"/>
    <w:rsid w:val="001C2D07"/>
    <w:rsid w:val="001C362C"/>
    <w:rsid w:val="001C3BF5"/>
    <w:rsid w:val="001C466F"/>
    <w:rsid w:val="001C49CD"/>
    <w:rsid w:val="001C60D3"/>
    <w:rsid w:val="001C6DE3"/>
    <w:rsid w:val="001C7B7C"/>
    <w:rsid w:val="001D0095"/>
    <w:rsid w:val="001D0526"/>
    <w:rsid w:val="001D108D"/>
    <w:rsid w:val="001D18AB"/>
    <w:rsid w:val="001D1CD3"/>
    <w:rsid w:val="001D20AB"/>
    <w:rsid w:val="001D2B85"/>
    <w:rsid w:val="001D2E4F"/>
    <w:rsid w:val="001D3995"/>
    <w:rsid w:val="001D448F"/>
    <w:rsid w:val="001D44C2"/>
    <w:rsid w:val="001D5495"/>
    <w:rsid w:val="001D5B93"/>
    <w:rsid w:val="001D6A21"/>
    <w:rsid w:val="001D6F6F"/>
    <w:rsid w:val="001D74CE"/>
    <w:rsid w:val="001D751C"/>
    <w:rsid w:val="001D7B7B"/>
    <w:rsid w:val="001D7C48"/>
    <w:rsid w:val="001E1087"/>
    <w:rsid w:val="001E1279"/>
    <w:rsid w:val="001E2637"/>
    <w:rsid w:val="001E28F3"/>
    <w:rsid w:val="001E2A5D"/>
    <w:rsid w:val="001E2F21"/>
    <w:rsid w:val="001E30A6"/>
    <w:rsid w:val="001E3B40"/>
    <w:rsid w:val="001E3E27"/>
    <w:rsid w:val="001E4022"/>
    <w:rsid w:val="001E4056"/>
    <w:rsid w:val="001E4691"/>
    <w:rsid w:val="001E4CA6"/>
    <w:rsid w:val="001E596B"/>
    <w:rsid w:val="001E5E1C"/>
    <w:rsid w:val="001E60E1"/>
    <w:rsid w:val="001E69D1"/>
    <w:rsid w:val="001E7066"/>
    <w:rsid w:val="001E7190"/>
    <w:rsid w:val="001E737C"/>
    <w:rsid w:val="001E7575"/>
    <w:rsid w:val="001F04C1"/>
    <w:rsid w:val="001F13AE"/>
    <w:rsid w:val="001F14C7"/>
    <w:rsid w:val="001F1FF2"/>
    <w:rsid w:val="001F2647"/>
    <w:rsid w:val="001F2C2E"/>
    <w:rsid w:val="001F2C42"/>
    <w:rsid w:val="001F2FFD"/>
    <w:rsid w:val="001F3364"/>
    <w:rsid w:val="001F3633"/>
    <w:rsid w:val="001F3AD3"/>
    <w:rsid w:val="001F3FD9"/>
    <w:rsid w:val="001F40C4"/>
    <w:rsid w:val="001F4191"/>
    <w:rsid w:val="001F42B3"/>
    <w:rsid w:val="001F446A"/>
    <w:rsid w:val="001F563E"/>
    <w:rsid w:val="001F6B17"/>
    <w:rsid w:val="001F6D7B"/>
    <w:rsid w:val="001F7287"/>
    <w:rsid w:val="001F7819"/>
    <w:rsid w:val="001F7826"/>
    <w:rsid w:val="001F7B46"/>
    <w:rsid w:val="002016DA"/>
    <w:rsid w:val="00202603"/>
    <w:rsid w:val="0020317D"/>
    <w:rsid w:val="0020357B"/>
    <w:rsid w:val="0020608A"/>
    <w:rsid w:val="00206477"/>
    <w:rsid w:val="00206544"/>
    <w:rsid w:val="00206EFC"/>
    <w:rsid w:val="002072DF"/>
    <w:rsid w:val="002072F8"/>
    <w:rsid w:val="002073A5"/>
    <w:rsid w:val="00207B1D"/>
    <w:rsid w:val="00207C67"/>
    <w:rsid w:val="002121C5"/>
    <w:rsid w:val="0021272D"/>
    <w:rsid w:val="0021285F"/>
    <w:rsid w:val="00212C3C"/>
    <w:rsid w:val="00212E32"/>
    <w:rsid w:val="00212EB4"/>
    <w:rsid w:val="00213365"/>
    <w:rsid w:val="00214CB4"/>
    <w:rsid w:val="00214EE9"/>
    <w:rsid w:val="00215563"/>
    <w:rsid w:val="0021589A"/>
    <w:rsid w:val="00216037"/>
    <w:rsid w:val="002161BD"/>
    <w:rsid w:val="002161C2"/>
    <w:rsid w:val="00216598"/>
    <w:rsid w:val="00216837"/>
    <w:rsid w:val="00217064"/>
    <w:rsid w:val="00217D20"/>
    <w:rsid w:val="00217E14"/>
    <w:rsid w:val="0022020B"/>
    <w:rsid w:val="00221A57"/>
    <w:rsid w:val="00221E32"/>
    <w:rsid w:val="00221E54"/>
    <w:rsid w:val="002223A4"/>
    <w:rsid w:val="0022245E"/>
    <w:rsid w:val="00222BEA"/>
    <w:rsid w:val="0022340E"/>
    <w:rsid w:val="002250C5"/>
    <w:rsid w:val="0022515B"/>
    <w:rsid w:val="00225415"/>
    <w:rsid w:val="00225CD0"/>
    <w:rsid w:val="0022600A"/>
    <w:rsid w:val="00226AD0"/>
    <w:rsid w:val="002271FC"/>
    <w:rsid w:val="00227F1F"/>
    <w:rsid w:val="00230448"/>
    <w:rsid w:val="00230C97"/>
    <w:rsid w:val="0023102D"/>
    <w:rsid w:val="0023280F"/>
    <w:rsid w:val="00232C3C"/>
    <w:rsid w:val="00232D2A"/>
    <w:rsid w:val="00233A78"/>
    <w:rsid w:val="0023517D"/>
    <w:rsid w:val="00235DDF"/>
    <w:rsid w:val="0023692D"/>
    <w:rsid w:val="002370EE"/>
    <w:rsid w:val="0023786C"/>
    <w:rsid w:val="002379F0"/>
    <w:rsid w:val="00240390"/>
    <w:rsid w:val="00240470"/>
    <w:rsid w:val="00240907"/>
    <w:rsid w:val="002415C5"/>
    <w:rsid w:val="00241ADC"/>
    <w:rsid w:val="00242478"/>
    <w:rsid w:val="00242556"/>
    <w:rsid w:val="00242C2E"/>
    <w:rsid w:val="00242E87"/>
    <w:rsid w:val="002431E1"/>
    <w:rsid w:val="002436D4"/>
    <w:rsid w:val="002442C8"/>
    <w:rsid w:val="00244CC5"/>
    <w:rsid w:val="00244D63"/>
    <w:rsid w:val="002454C0"/>
    <w:rsid w:val="00245690"/>
    <w:rsid w:val="00246168"/>
    <w:rsid w:val="00246412"/>
    <w:rsid w:val="00246DD2"/>
    <w:rsid w:val="002473AC"/>
    <w:rsid w:val="00247402"/>
    <w:rsid w:val="00250023"/>
    <w:rsid w:val="002510CD"/>
    <w:rsid w:val="00251487"/>
    <w:rsid w:val="00251E92"/>
    <w:rsid w:val="00251F32"/>
    <w:rsid w:val="0025261C"/>
    <w:rsid w:val="00252AC5"/>
    <w:rsid w:val="00253ECF"/>
    <w:rsid w:val="0025456B"/>
    <w:rsid w:val="00254A00"/>
    <w:rsid w:val="00254EF4"/>
    <w:rsid w:val="00255529"/>
    <w:rsid w:val="0025691F"/>
    <w:rsid w:val="002578EB"/>
    <w:rsid w:val="00257D76"/>
    <w:rsid w:val="00260809"/>
    <w:rsid w:val="00262620"/>
    <w:rsid w:val="00262926"/>
    <w:rsid w:val="00262F57"/>
    <w:rsid w:val="00263C86"/>
    <w:rsid w:val="00263D93"/>
    <w:rsid w:val="002641D8"/>
    <w:rsid w:val="00264CEF"/>
    <w:rsid w:val="00264DBB"/>
    <w:rsid w:val="00264DDB"/>
    <w:rsid w:val="00264F14"/>
    <w:rsid w:val="00265B5E"/>
    <w:rsid w:val="00265FEE"/>
    <w:rsid w:val="002660BD"/>
    <w:rsid w:val="00266C3F"/>
    <w:rsid w:val="00266CF5"/>
    <w:rsid w:val="002710B9"/>
    <w:rsid w:val="00271AF4"/>
    <w:rsid w:val="00271CE4"/>
    <w:rsid w:val="00272292"/>
    <w:rsid w:val="0027304B"/>
    <w:rsid w:val="00273908"/>
    <w:rsid w:val="002746BA"/>
    <w:rsid w:val="00274817"/>
    <w:rsid w:val="00275CEC"/>
    <w:rsid w:val="00276F2A"/>
    <w:rsid w:val="0027710B"/>
    <w:rsid w:val="002774CB"/>
    <w:rsid w:val="002803D0"/>
    <w:rsid w:val="0028088E"/>
    <w:rsid w:val="00280ACE"/>
    <w:rsid w:val="0028189B"/>
    <w:rsid w:val="002818C4"/>
    <w:rsid w:val="00281B52"/>
    <w:rsid w:val="00281BC5"/>
    <w:rsid w:val="00281FC7"/>
    <w:rsid w:val="002823D8"/>
    <w:rsid w:val="00282B23"/>
    <w:rsid w:val="00283CB3"/>
    <w:rsid w:val="002841ED"/>
    <w:rsid w:val="00284348"/>
    <w:rsid w:val="0028444C"/>
    <w:rsid w:val="00284742"/>
    <w:rsid w:val="00284846"/>
    <w:rsid w:val="00285520"/>
    <w:rsid w:val="00285574"/>
    <w:rsid w:val="0028574B"/>
    <w:rsid w:val="00285F2A"/>
    <w:rsid w:val="00285F7F"/>
    <w:rsid w:val="00287F43"/>
    <w:rsid w:val="0029052B"/>
    <w:rsid w:val="0029079A"/>
    <w:rsid w:val="0029086D"/>
    <w:rsid w:val="00290DC3"/>
    <w:rsid w:val="00290E62"/>
    <w:rsid w:val="00290FA8"/>
    <w:rsid w:val="0029287C"/>
    <w:rsid w:val="00292AD4"/>
    <w:rsid w:val="00292D38"/>
    <w:rsid w:val="00292DED"/>
    <w:rsid w:val="00292EB8"/>
    <w:rsid w:val="002935BC"/>
    <w:rsid w:val="00293E03"/>
    <w:rsid w:val="0029464F"/>
    <w:rsid w:val="00294BAE"/>
    <w:rsid w:val="00294D75"/>
    <w:rsid w:val="002953CC"/>
    <w:rsid w:val="00295604"/>
    <w:rsid w:val="0029578B"/>
    <w:rsid w:val="00295824"/>
    <w:rsid w:val="00295EDD"/>
    <w:rsid w:val="0029655D"/>
    <w:rsid w:val="00296C6D"/>
    <w:rsid w:val="0029701D"/>
    <w:rsid w:val="00297A06"/>
    <w:rsid w:val="00297BE4"/>
    <w:rsid w:val="002A0284"/>
    <w:rsid w:val="002A0EB1"/>
    <w:rsid w:val="002A1762"/>
    <w:rsid w:val="002A176A"/>
    <w:rsid w:val="002A1F73"/>
    <w:rsid w:val="002A25A0"/>
    <w:rsid w:val="002A35F1"/>
    <w:rsid w:val="002A368B"/>
    <w:rsid w:val="002A38E3"/>
    <w:rsid w:val="002A40C9"/>
    <w:rsid w:val="002A40E7"/>
    <w:rsid w:val="002A413C"/>
    <w:rsid w:val="002A463D"/>
    <w:rsid w:val="002A4938"/>
    <w:rsid w:val="002A6F26"/>
    <w:rsid w:val="002A726E"/>
    <w:rsid w:val="002A7664"/>
    <w:rsid w:val="002A76A5"/>
    <w:rsid w:val="002A7BCB"/>
    <w:rsid w:val="002A7CE7"/>
    <w:rsid w:val="002B00CC"/>
    <w:rsid w:val="002B01D0"/>
    <w:rsid w:val="002B05DD"/>
    <w:rsid w:val="002B1B30"/>
    <w:rsid w:val="002B1F57"/>
    <w:rsid w:val="002B2815"/>
    <w:rsid w:val="002B2CB4"/>
    <w:rsid w:val="002B3087"/>
    <w:rsid w:val="002B314A"/>
    <w:rsid w:val="002B320C"/>
    <w:rsid w:val="002B45AA"/>
    <w:rsid w:val="002B555F"/>
    <w:rsid w:val="002B69EE"/>
    <w:rsid w:val="002B6C79"/>
    <w:rsid w:val="002B6DA7"/>
    <w:rsid w:val="002B6E4F"/>
    <w:rsid w:val="002B756A"/>
    <w:rsid w:val="002B7BE4"/>
    <w:rsid w:val="002C01A9"/>
    <w:rsid w:val="002C01FB"/>
    <w:rsid w:val="002C0BE5"/>
    <w:rsid w:val="002C2377"/>
    <w:rsid w:val="002C2761"/>
    <w:rsid w:val="002C2D33"/>
    <w:rsid w:val="002C30E4"/>
    <w:rsid w:val="002C3F21"/>
    <w:rsid w:val="002C405F"/>
    <w:rsid w:val="002C413E"/>
    <w:rsid w:val="002C41FD"/>
    <w:rsid w:val="002C43DC"/>
    <w:rsid w:val="002C45F5"/>
    <w:rsid w:val="002C4916"/>
    <w:rsid w:val="002C4EFA"/>
    <w:rsid w:val="002C50DC"/>
    <w:rsid w:val="002C54C7"/>
    <w:rsid w:val="002C55B9"/>
    <w:rsid w:val="002C6096"/>
    <w:rsid w:val="002C6B94"/>
    <w:rsid w:val="002C7592"/>
    <w:rsid w:val="002C7983"/>
    <w:rsid w:val="002C7E5A"/>
    <w:rsid w:val="002D02CD"/>
    <w:rsid w:val="002D1333"/>
    <w:rsid w:val="002D2137"/>
    <w:rsid w:val="002D26F4"/>
    <w:rsid w:val="002D2A99"/>
    <w:rsid w:val="002D34B9"/>
    <w:rsid w:val="002D3B87"/>
    <w:rsid w:val="002D3E1A"/>
    <w:rsid w:val="002D5C8A"/>
    <w:rsid w:val="002D60B5"/>
    <w:rsid w:val="002D6BBE"/>
    <w:rsid w:val="002E046F"/>
    <w:rsid w:val="002E0AB1"/>
    <w:rsid w:val="002E0C64"/>
    <w:rsid w:val="002E0D55"/>
    <w:rsid w:val="002E0F78"/>
    <w:rsid w:val="002E123D"/>
    <w:rsid w:val="002E12C8"/>
    <w:rsid w:val="002E1D22"/>
    <w:rsid w:val="002E254A"/>
    <w:rsid w:val="002E2603"/>
    <w:rsid w:val="002E2624"/>
    <w:rsid w:val="002E2C97"/>
    <w:rsid w:val="002E2EA9"/>
    <w:rsid w:val="002E3340"/>
    <w:rsid w:val="002E419C"/>
    <w:rsid w:val="002E45AC"/>
    <w:rsid w:val="002E5318"/>
    <w:rsid w:val="002E565D"/>
    <w:rsid w:val="002E5F95"/>
    <w:rsid w:val="002E6814"/>
    <w:rsid w:val="002E6D2B"/>
    <w:rsid w:val="002E7116"/>
    <w:rsid w:val="002F0674"/>
    <w:rsid w:val="002F1099"/>
    <w:rsid w:val="002F12A5"/>
    <w:rsid w:val="002F1473"/>
    <w:rsid w:val="002F21E3"/>
    <w:rsid w:val="002F28B0"/>
    <w:rsid w:val="002F2C60"/>
    <w:rsid w:val="002F2F43"/>
    <w:rsid w:val="002F4429"/>
    <w:rsid w:val="002F4438"/>
    <w:rsid w:val="002F4539"/>
    <w:rsid w:val="002F4983"/>
    <w:rsid w:val="002F4C5A"/>
    <w:rsid w:val="002F5351"/>
    <w:rsid w:val="002F5763"/>
    <w:rsid w:val="002F5FCD"/>
    <w:rsid w:val="002F651A"/>
    <w:rsid w:val="002F68A7"/>
    <w:rsid w:val="002F78C5"/>
    <w:rsid w:val="002F7F1B"/>
    <w:rsid w:val="0030035D"/>
    <w:rsid w:val="0030080E"/>
    <w:rsid w:val="00300BB5"/>
    <w:rsid w:val="00300FBB"/>
    <w:rsid w:val="003018C4"/>
    <w:rsid w:val="00301B16"/>
    <w:rsid w:val="00302878"/>
    <w:rsid w:val="00302DBC"/>
    <w:rsid w:val="00302EE0"/>
    <w:rsid w:val="00303074"/>
    <w:rsid w:val="00303106"/>
    <w:rsid w:val="00303795"/>
    <w:rsid w:val="00303AF5"/>
    <w:rsid w:val="0030451D"/>
    <w:rsid w:val="00304554"/>
    <w:rsid w:val="00307183"/>
    <w:rsid w:val="0030759F"/>
    <w:rsid w:val="00307895"/>
    <w:rsid w:val="00310556"/>
    <w:rsid w:val="00310854"/>
    <w:rsid w:val="00310FFF"/>
    <w:rsid w:val="00311473"/>
    <w:rsid w:val="00311632"/>
    <w:rsid w:val="00313370"/>
    <w:rsid w:val="0031378A"/>
    <w:rsid w:val="00315335"/>
    <w:rsid w:val="003155A8"/>
    <w:rsid w:val="00315A6C"/>
    <w:rsid w:val="00315E85"/>
    <w:rsid w:val="00316BB5"/>
    <w:rsid w:val="00316BE0"/>
    <w:rsid w:val="00317295"/>
    <w:rsid w:val="00320D07"/>
    <w:rsid w:val="00321207"/>
    <w:rsid w:val="00321F78"/>
    <w:rsid w:val="00322454"/>
    <w:rsid w:val="00323890"/>
    <w:rsid w:val="0032651B"/>
    <w:rsid w:val="00327A3D"/>
    <w:rsid w:val="00327AD2"/>
    <w:rsid w:val="003304CB"/>
    <w:rsid w:val="0033055B"/>
    <w:rsid w:val="00330AB9"/>
    <w:rsid w:val="00330E49"/>
    <w:rsid w:val="00331418"/>
    <w:rsid w:val="003319D7"/>
    <w:rsid w:val="00331EE7"/>
    <w:rsid w:val="00332705"/>
    <w:rsid w:val="0033296F"/>
    <w:rsid w:val="00333A79"/>
    <w:rsid w:val="00334D3B"/>
    <w:rsid w:val="00334F5A"/>
    <w:rsid w:val="0033512D"/>
    <w:rsid w:val="003364E2"/>
    <w:rsid w:val="003375FA"/>
    <w:rsid w:val="00337EB8"/>
    <w:rsid w:val="003409BB"/>
    <w:rsid w:val="003411AC"/>
    <w:rsid w:val="003415B9"/>
    <w:rsid w:val="0034164B"/>
    <w:rsid w:val="003416ED"/>
    <w:rsid w:val="003419E4"/>
    <w:rsid w:val="00341B02"/>
    <w:rsid w:val="00341C1D"/>
    <w:rsid w:val="00342035"/>
    <w:rsid w:val="00342B98"/>
    <w:rsid w:val="00342C18"/>
    <w:rsid w:val="003430EB"/>
    <w:rsid w:val="003435CB"/>
    <w:rsid w:val="00343CC1"/>
    <w:rsid w:val="0034444E"/>
    <w:rsid w:val="00344582"/>
    <w:rsid w:val="003447B0"/>
    <w:rsid w:val="00344A74"/>
    <w:rsid w:val="00346328"/>
    <w:rsid w:val="00346383"/>
    <w:rsid w:val="003504F1"/>
    <w:rsid w:val="00350B3C"/>
    <w:rsid w:val="00352AB3"/>
    <w:rsid w:val="003537C4"/>
    <w:rsid w:val="003544A1"/>
    <w:rsid w:val="00354EB4"/>
    <w:rsid w:val="003554DA"/>
    <w:rsid w:val="00355F90"/>
    <w:rsid w:val="003564E6"/>
    <w:rsid w:val="003567F8"/>
    <w:rsid w:val="00356821"/>
    <w:rsid w:val="003573FF"/>
    <w:rsid w:val="003575CE"/>
    <w:rsid w:val="00357DB0"/>
    <w:rsid w:val="00357F95"/>
    <w:rsid w:val="00360297"/>
    <w:rsid w:val="003606E4"/>
    <w:rsid w:val="0036266F"/>
    <w:rsid w:val="003628B9"/>
    <w:rsid w:val="00362E69"/>
    <w:rsid w:val="00363B93"/>
    <w:rsid w:val="00364087"/>
    <w:rsid w:val="003647B4"/>
    <w:rsid w:val="003649A7"/>
    <w:rsid w:val="003649E4"/>
    <w:rsid w:val="00365D07"/>
    <w:rsid w:val="00365D22"/>
    <w:rsid w:val="00365D31"/>
    <w:rsid w:val="00365DB3"/>
    <w:rsid w:val="0036650F"/>
    <w:rsid w:val="00367244"/>
    <w:rsid w:val="00367258"/>
    <w:rsid w:val="00371B99"/>
    <w:rsid w:val="0037244D"/>
    <w:rsid w:val="00372D6B"/>
    <w:rsid w:val="00372D94"/>
    <w:rsid w:val="00373249"/>
    <w:rsid w:val="003732C5"/>
    <w:rsid w:val="00373331"/>
    <w:rsid w:val="00373542"/>
    <w:rsid w:val="00374000"/>
    <w:rsid w:val="003749D8"/>
    <w:rsid w:val="00375701"/>
    <w:rsid w:val="00376252"/>
    <w:rsid w:val="003764BA"/>
    <w:rsid w:val="003765A1"/>
    <w:rsid w:val="00376615"/>
    <w:rsid w:val="00376EEB"/>
    <w:rsid w:val="00377401"/>
    <w:rsid w:val="00377AFB"/>
    <w:rsid w:val="003801B8"/>
    <w:rsid w:val="003803F8"/>
    <w:rsid w:val="0038057E"/>
    <w:rsid w:val="00381B81"/>
    <w:rsid w:val="003821B1"/>
    <w:rsid w:val="003822C2"/>
    <w:rsid w:val="0038327E"/>
    <w:rsid w:val="003835AF"/>
    <w:rsid w:val="0038451F"/>
    <w:rsid w:val="00384CA0"/>
    <w:rsid w:val="0038527B"/>
    <w:rsid w:val="00385613"/>
    <w:rsid w:val="0038658B"/>
    <w:rsid w:val="00386C07"/>
    <w:rsid w:val="00387230"/>
    <w:rsid w:val="00387821"/>
    <w:rsid w:val="00390551"/>
    <w:rsid w:val="00390A49"/>
    <w:rsid w:val="003910F4"/>
    <w:rsid w:val="00391D27"/>
    <w:rsid w:val="0039216C"/>
    <w:rsid w:val="00392742"/>
    <w:rsid w:val="00392E10"/>
    <w:rsid w:val="00392E33"/>
    <w:rsid w:val="0039343A"/>
    <w:rsid w:val="00393F4F"/>
    <w:rsid w:val="00394B46"/>
    <w:rsid w:val="00394E72"/>
    <w:rsid w:val="003952C8"/>
    <w:rsid w:val="003952CA"/>
    <w:rsid w:val="003955CB"/>
    <w:rsid w:val="00396331"/>
    <w:rsid w:val="00396765"/>
    <w:rsid w:val="00396941"/>
    <w:rsid w:val="00396B71"/>
    <w:rsid w:val="00396EB8"/>
    <w:rsid w:val="003975C9"/>
    <w:rsid w:val="003A08B6"/>
    <w:rsid w:val="003A105B"/>
    <w:rsid w:val="003A13E6"/>
    <w:rsid w:val="003A1B86"/>
    <w:rsid w:val="003A35D9"/>
    <w:rsid w:val="003A3D21"/>
    <w:rsid w:val="003A3DD3"/>
    <w:rsid w:val="003A565D"/>
    <w:rsid w:val="003A5EE7"/>
    <w:rsid w:val="003A5FFD"/>
    <w:rsid w:val="003A61AF"/>
    <w:rsid w:val="003A6D1A"/>
    <w:rsid w:val="003A6FBE"/>
    <w:rsid w:val="003A7397"/>
    <w:rsid w:val="003A7A8E"/>
    <w:rsid w:val="003A7DC1"/>
    <w:rsid w:val="003B046E"/>
    <w:rsid w:val="003B0CC1"/>
    <w:rsid w:val="003B159D"/>
    <w:rsid w:val="003B416A"/>
    <w:rsid w:val="003B43F6"/>
    <w:rsid w:val="003B4919"/>
    <w:rsid w:val="003B4A76"/>
    <w:rsid w:val="003B4F86"/>
    <w:rsid w:val="003B544D"/>
    <w:rsid w:val="003B5816"/>
    <w:rsid w:val="003B615A"/>
    <w:rsid w:val="003B6A45"/>
    <w:rsid w:val="003B6FD8"/>
    <w:rsid w:val="003B72DF"/>
    <w:rsid w:val="003B72F5"/>
    <w:rsid w:val="003B7616"/>
    <w:rsid w:val="003C067A"/>
    <w:rsid w:val="003C0B1A"/>
    <w:rsid w:val="003C1363"/>
    <w:rsid w:val="003C1B0B"/>
    <w:rsid w:val="003C203B"/>
    <w:rsid w:val="003C308C"/>
    <w:rsid w:val="003C379C"/>
    <w:rsid w:val="003C4959"/>
    <w:rsid w:val="003C4A1A"/>
    <w:rsid w:val="003C5B6C"/>
    <w:rsid w:val="003C613D"/>
    <w:rsid w:val="003C6776"/>
    <w:rsid w:val="003C6FE7"/>
    <w:rsid w:val="003C75D1"/>
    <w:rsid w:val="003D05C2"/>
    <w:rsid w:val="003D156D"/>
    <w:rsid w:val="003D1689"/>
    <w:rsid w:val="003D1A57"/>
    <w:rsid w:val="003D1D89"/>
    <w:rsid w:val="003D1EBB"/>
    <w:rsid w:val="003D2115"/>
    <w:rsid w:val="003D27ED"/>
    <w:rsid w:val="003D2B97"/>
    <w:rsid w:val="003D3850"/>
    <w:rsid w:val="003D389D"/>
    <w:rsid w:val="003D3946"/>
    <w:rsid w:val="003D4504"/>
    <w:rsid w:val="003D4F29"/>
    <w:rsid w:val="003D4FAC"/>
    <w:rsid w:val="003D501C"/>
    <w:rsid w:val="003D537F"/>
    <w:rsid w:val="003D5D1A"/>
    <w:rsid w:val="003D64D5"/>
    <w:rsid w:val="003D681A"/>
    <w:rsid w:val="003D6938"/>
    <w:rsid w:val="003D76E6"/>
    <w:rsid w:val="003E0313"/>
    <w:rsid w:val="003E1BD0"/>
    <w:rsid w:val="003E2082"/>
    <w:rsid w:val="003E2332"/>
    <w:rsid w:val="003E2591"/>
    <w:rsid w:val="003E26CD"/>
    <w:rsid w:val="003E29A8"/>
    <w:rsid w:val="003E3862"/>
    <w:rsid w:val="003E3ADF"/>
    <w:rsid w:val="003E3B51"/>
    <w:rsid w:val="003E4003"/>
    <w:rsid w:val="003E4EA3"/>
    <w:rsid w:val="003E50BA"/>
    <w:rsid w:val="003E5F8C"/>
    <w:rsid w:val="003E6375"/>
    <w:rsid w:val="003E697A"/>
    <w:rsid w:val="003E69D0"/>
    <w:rsid w:val="003E6F38"/>
    <w:rsid w:val="003E70DC"/>
    <w:rsid w:val="003E729A"/>
    <w:rsid w:val="003E7708"/>
    <w:rsid w:val="003F146C"/>
    <w:rsid w:val="003F1727"/>
    <w:rsid w:val="003F1DA4"/>
    <w:rsid w:val="003F1F10"/>
    <w:rsid w:val="003F23A8"/>
    <w:rsid w:val="003F46AA"/>
    <w:rsid w:val="003F658B"/>
    <w:rsid w:val="003F6F53"/>
    <w:rsid w:val="003F7515"/>
    <w:rsid w:val="00400267"/>
    <w:rsid w:val="004005E8"/>
    <w:rsid w:val="00400C0C"/>
    <w:rsid w:val="0040192E"/>
    <w:rsid w:val="004020D1"/>
    <w:rsid w:val="00402363"/>
    <w:rsid w:val="00402DAE"/>
    <w:rsid w:val="00403275"/>
    <w:rsid w:val="004035D4"/>
    <w:rsid w:val="004037DD"/>
    <w:rsid w:val="00403B36"/>
    <w:rsid w:val="00403E68"/>
    <w:rsid w:val="00403EE3"/>
    <w:rsid w:val="0040487D"/>
    <w:rsid w:val="0040497C"/>
    <w:rsid w:val="00405C73"/>
    <w:rsid w:val="00405EED"/>
    <w:rsid w:val="00407165"/>
    <w:rsid w:val="00407D61"/>
    <w:rsid w:val="00407FF7"/>
    <w:rsid w:val="00411DE2"/>
    <w:rsid w:val="00411F96"/>
    <w:rsid w:val="00412248"/>
    <w:rsid w:val="004122DF"/>
    <w:rsid w:val="004131E9"/>
    <w:rsid w:val="004131FA"/>
    <w:rsid w:val="00414756"/>
    <w:rsid w:val="0041492D"/>
    <w:rsid w:val="00414EB8"/>
    <w:rsid w:val="00415164"/>
    <w:rsid w:val="00415DFE"/>
    <w:rsid w:val="00415E31"/>
    <w:rsid w:val="00416415"/>
    <w:rsid w:val="00416728"/>
    <w:rsid w:val="004167FF"/>
    <w:rsid w:val="00416B93"/>
    <w:rsid w:val="00416D6C"/>
    <w:rsid w:val="004171E4"/>
    <w:rsid w:val="004175B2"/>
    <w:rsid w:val="00417616"/>
    <w:rsid w:val="0042016C"/>
    <w:rsid w:val="00420502"/>
    <w:rsid w:val="00420AAB"/>
    <w:rsid w:val="00420E4D"/>
    <w:rsid w:val="0042161C"/>
    <w:rsid w:val="00421AA6"/>
    <w:rsid w:val="004224E3"/>
    <w:rsid w:val="00422B4A"/>
    <w:rsid w:val="004245F9"/>
    <w:rsid w:val="00425649"/>
    <w:rsid w:val="0042588D"/>
    <w:rsid w:val="004259EA"/>
    <w:rsid w:val="00425D84"/>
    <w:rsid w:val="00425F38"/>
    <w:rsid w:val="00426405"/>
    <w:rsid w:val="00426655"/>
    <w:rsid w:val="00426A4A"/>
    <w:rsid w:val="00426B61"/>
    <w:rsid w:val="00426B9F"/>
    <w:rsid w:val="00426C05"/>
    <w:rsid w:val="0043067C"/>
    <w:rsid w:val="00430824"/>
    <w:rsid w:val="00430F73"/>
    <w:rsid w:val="004319C3"/>
    <w:rsid w:val="0043299B"/>
    <w:rsid w:val="00432B50"/>
    <w:rsid w:val="00432D8E"/>
    <w:rsid w:val="004332CC"/>
    <w:rsid w:val="00434AFE"/>
    <w:rsid w:val="00434C51"/>
    <w:rsid w:val="00435BF5"/>
    <w:rsid w:val="00435C97"/>
    <w:rsid w:val="00435D7D"/>
    <w:rsid w:val="00435F00"/>
    <w:rsid w:val="004360EC"/>
    <w:rsid w:val="00436100"/>
    <w:rsid w:val="00436577"/>
    <w:rsid w:val="004367FE"/>
    <w:rsid w:val="00436B94"/>
    <w:rsid w:val="00436D72"/>
    <w:rsid w:val="0043702C"/>
    <w:rsid w:val="00440554"/>
    <w:rsid w:val="004408EB"/>
    <w:rsid w:val="0044198E"/>
    <w:rsid w:val="00441ED4"/>
    <w:rsid w:val="00442779"/>
    <w:rsid w:val="004428DD"/>
    <w:rsid w:val="00442D14"/>
    <w:rsid w:val="00442F46"/>
    <w:rsid w:val="0044335F"/>
    <w:rsid w:val="00443FFC"/>
    <w:rsid w:val="0044418F"/>
    <w:rsid w:val="0044480C"/>
    <w:rsid w:val="00444C5B"/>
    <w:rsid w:val="0044585B"/>
    <w:rsid w:val="00445D17"/>
    <w:rsid w:val="00446905"/>
    <w:rsid w:val="00446A9E"/>
    <w:rsid w:val="00446AB4"/>
    <w:rsid w:val="00446AC9"/>
    <w:rsid w:val="00447508"/>
    <w:rsid w:val="004501B7"/>
    <w:rsid w:val="00450383"/>
    <w:rsid w:val="00450490"/>
    <w:rsid w:val="0045082A"/>
    <w:rsid w:val="004515EC"/>
    <w:rsid w:val="00451B73"/>
    <w:rsid w:val="00452398"/>
    <w:rsid w:val="00452600"/>
    <w:rsid w:val="00452D10"/>
    <w:rsid w:val="00452F34"/>
    <w:rsid w:val="00452F47"/>
    <w:rsid w:val="00453C48"/>
    <w:rsid w:val="0045420B"/>
    <w:rsid w:val="0045430B"/>
    <w:rsid w:val="00454C32"/>
    <w:rsid w:val="00454F8C"/>
    <w:rsid w:val="004550AD"/>
    <w:rsid w:val="00455E74"/>
    <w:rsid w:val="004567AF"/>
    <w:rsid w:val="00456822"/>
    <w:rsid w:val="00457E5A"/>
    <w:rsid w:val="00460689"/>
    <w:rsid w:val="00460CEE"/>
    <w:rsid w:val="00461309"/>
    <w:rsid w:val="004615C8"/>
    <w:rsid w:val="00461D26"/>
    <w:rsid w:val="00461F9C"/>
    <w:rsid w:val="00461FD7"/>
    <w:rsid w:val="00462581"/>
    <w:rsid w:val="00462AD9"/>
    <w:rsid w:val="004630B6"/>
    <w:rsid w:val="0046350E"/>
    <w:rsid w:val="0046393F"/>
    <w:rsid w:val="004639CF"/>
    <w:rsid w:val="00464B84"/>
    <w:rsid w:val="004650CA"/>
    <w:rsid w:val="00465129"/>
    <w:rsid w:val="00465AC6"/>
    <w:rsid w:val="00466380"/>
    <w:rsid w:val="00467174"/>
    <w:rsid w:val="00470B69"/>
    <w:rsid w:val="004723DB"/>
    <w:rsid w:val="00472467"/>
    <w:rsid w:val="0047289F"/>
    <w:rsid w:val="00472A43"/>
    <w:rsid w:val="00472B92"/>
    <w:rsid w:val="0047343D"/>
    <w:rsid w:val="00473AD1"/>
    <w:rsid w:val="00473D21"/>
    <w:rsid w:val="00474667"/>
    <w:rsid w:val="00474BEA"/>
    <w:rsid w:val="00474E67"/>
    <w:rsid w:val="0047692B"/>
    <w:rsid w:val="00477311"/>
    <w:rsid w:val="00477EBF"/>
    <w:rsid w:val="00480A34"/>
    <w:rsid w:val="00480CE9"/>
    <w:rsid w:val="004819BB"/>
    <w:rsid w:val="00481DCD"/>
    <w:rsid w:val="00482697"/>
    <w:rsid w:val="004828FB"/>
    <w:rsid w:val="0048291E"/>
    <w:rsid w:val="004829A3"/>
    <w:rsid w:val="00482D02"/>
    <w:rsid w:val="00483840"/>
    <w:rsid w:val="00483E32"/>
    <w:rsid w:val="00484FF9"/>
    <w:rsid w:val="004857E6"/>
    <w:rsid w:val="004859A8"/>
    <w:rsid w:val="00485C17"/>
    <w:rsid w:val="00485FCC"/>
    <w:rsid w:val="00486AAC"/>
    <w:rsid w:val="0048700E"/>
    <w:rsid w:val="004871CE"/>
    <w:rsid w:val="00487C09"/>
    <w:rsid w:val="0049153F"/>
    <w:rsid w:val="00491782"/>
    <w:rsid w:val="00491C95"/>
    <w:rsid w:val="00492F7A"/>
    <w:rsid w:val="00493140"/>
    <w:rsid w:val="004938D0"/>
    <w:rsid w:val="00493BC9"/>
    <w:rsid w:val="004941BC"/>
    <w:rsid w:val="00494430"/>
    <w:rsid w:val="00494967"/>
    <w:rsid w:val="004949C5"/>
    <w:rsid w:val="004949CF"/>
    <w:rsid w:val="00496F47"/>
    <w:rsid w:val="00497217"/>
    <w:rsid w:val="0049767C"/>
    <w:rsid w:val="00497E34"/>
    <w:rsid w:val="004A142C"/>
    <w:rsid w:val="004A2330"/>
    <w:rsid w:val="004A237E"/>
    <w:rsid w:val="004A2877"/>
    <w:rsid w:val="004A3935"/>
    <w:rsid w:val="004A3BBD"/>
    <w:rsid w:val="004A4766"/>
    <w:rsid w:val="004A7412"/>
    <w:rsid w:val="004B0138"/>
    <w:rsid w:val="004B075D"/>
    <w:rsid w:val="004B1B4E"/>
    <w:rsid w:val="004B1CF3"/>
    <w:rsid w:val="004B2E43"/>
    <w:rsid w:val="004B425D"/>
    <w:rsid w:val="004B593B"/>
    <w:rsid w:val="004B5ABF"/>
    <w:rsid w:val="004B6416"/>
    <w:rsid w:val="004B6558"/>
    <w:rsid w:val="004B6F8E"/>
    <w:rsid w:val="004C037A"/>
    <w:rsid w:val="004C0493"/>
    <w:rsid w:val="004C0601"/>
    <w:rsid w:val="004C0FDA"/>
    <w:rsid w:val="004C171C"/>
    <w:rsid w:val="004C1D71"/>
    <w:rsid w:val="004C2486"/>
    <w:rsid w:val="004C25C3"/>
    <w:rsid w:val="004C270F"/>
    <w:rsid w:val="004C36C9"/>
    <w:rsid w:val="004C3AD8"/>
    <w:rsid w:val="004C4F06"/>
    <w:rsid w:val="004C5FB1"/>
    <w:rsid w:val="004C601E"/>
    <w:rsid w:val="004C638D"/>
    <w:rsid w:val="004C69BE"/>
    <w:rsid w:val="004C747C"/>
    <w:rsid w:val="004C75EA"/>
    <w:rsid w:val="004D07DD"/>
    <w:rsid w:val="004D0F13"/>
    <w:rsid w:val="004D1C66"/>
    <w:rsid w:val="004D20F9"/>
    <w:rsid w:val="004D2E13"/>
    <w:rsid w:val="004D3158"/>
    <w:rsid w:val="004D3D04"/>
    <w:rsid w:val="004D3EE2"/>
    <w:rsid w:val="004D3F40"/>
    <w:rsid w:val="004D467E"/>
    <w:rsid w:val="004D48FA"/>
    <w:rsid w:val="004D4B12"/>
    <w:rsid w:val="004D55B0"/>
    <w:rsid w:val="004D6014"/>
    <w:rsid w:val="004D6169"/>
    <w:rsid w:val="004D63B6"/>
    <w:rsid w:val="004D6623"/>
    <w:rsid w:val="004D6C6B"/>
    <w:rsid w:val="004D7894"/>
    <w:rsid w:val="004D7D4B"/>
    <w:rsid w:val="004D7F46"/>
    <w:rsid w:val="004E0C0A"/>
    <w:rsid w:val="004E346A"/>
    <w:rsid w:val="004E3708"/>
    <w:rsid w:val="004E3C54"/>
    <w:rsid w:val="004E422C"/>
    <w:rsid w:val="004E4687"/>
    <w:rsid w:val="004E50F2"/>
    <w:rsid w:val="004E5290"/>
    <w:rsid w:val="004E5A09"/>
    <w:rsid w:val="004E5D7D"/>
    <w:rsid w:val="004E6185"/>
    <w:rsid w:val="004E61BD"/>
    <w:rsid w:val="004E6245"/>
    <w:rsid w:val="004E729D"/>
    <w:rsid w:val="004E7B79"/>
    <w:rsid w:val="004F0398"/>
    <w:rsid w:val="004F0431"/>
    <w:rsid w:val="004F0688"/>
    <w:rsid w:val="004F0743"/>
    <w:rsid w:val="004F1FAD"/>
    <w:rsid w:val="004F2128"/>
    <w:rsid w:val="004F28C6"/>
    <w:rsid w:val="004F329A"/>
    <w:rsid w:val="004F4191"/>
    <w:rsid w:val="004F42F6"/>
    <w:rsid w:val="004F4711"/>
    <w:rsid w:val="004F4741"/>
    <w:rsid w:val="004F47AD"/>
    <w:rsid w:val="004F516F"/>
    <w:rsid w:val="004F54E2"/>
    <w:rsid w:val="004F5710"/>
    <w:rsid w:val="004F5E46"/>
    <w:rsid w:val="004F670C"/>
    <w:rsid w:val="004F74BA"/>
    <w:rsid w:val="004F7A46"/>
    <w:rsid w:val="0050063D"/>
    <w:rsid w:val="00500E6D"/>
    <w:rsid w:val="0050187B"/>
    <w:rsid w:val="0050195B"/>
    <w:rsid w:val="0050224C"/>
    <w:rsid w:val="005028F7"/>
    <w:rsid w:val="00502B61"/>
    <w:rsid w:val="00503043"/>
    <w:rsid w:val="00503222"/>
    <w:rsid w:val="00504DF7"/>
    <w:rsid w:val="00506044"/>
    <w:rsid w:val="0050668C"/>
    <w:rsid w:val="0050683C"/>
    <w:rsid w:val="00507A36"/>
    <w:rsid w:val="005103CA"/>
    <w:rsid w:val="0051055F"/>
    <w:rsid w:val="00511437"/>
    <w:rsid w:val="00511B46"/>
    <w:rsid w:val="005132AA"/>
    <w:rsid w:val="00513758"/>
    <w:rsid w:val="005146C1"/>
    <w:rsid w:val="00514889"/>
    <w:rsid w:val="0051543D"/>
    <w:rsid w:val="005159B0"/>
    <w:rsid w:val="00515A0F"/>
    <w:rsid w:val="00515BBD"/>
    <w:rsid w:val="00515DE3"/>
    <w:rsid w:val="00516EF0"/>
    <w:rsid w:val="00517B60"/>
    <w:rsid w:val="005210EB"/>
    <w:rsid w:val="005219B8"/>
    <w:rsid w:val="005242E9"/>
    <w:rsid w:val="005250F7"/>
    <w:rsid w:val="005255F8"/>
    <w:rsid w:val="0052595B"/>
    <w:rsid w:val="00525E32"/>
    <w:rsid w:val="005267AC"/>
    <w:rsid w:val="00526829"/>
    <w:rsid w:val="00526AF0"/>
    <w:rsid w:val="00530077"/>
    <w:rsid w:val="0053036D"/>
    <w:rsid w:val="0053051E"/>
    <w:rsid w:val="00530DE0"/>
    <w:rsid w:val="00531503"/>
    <w:rsid w:val="005323E0"/>
    <w:rsid w:val="0053258C"/>
    <w:rsid w:val="005328E8"/>
    <w:rsid w:val="0053456D"/>
    <w:rsid w:val="00534E63"/>
    <w:rsid w:val="00534EA8"/>
    <w:rsid w:val="0053606C"/>
    <w:rsid w:val="005363B3"/>
    <w:rsid w:val="00536759"/>
    <w:rsid w:val="0053685D"/>
    <w:rsid w:val="00536BA1"/>
    <w:rsid w:val="00536C00"/>
    <w:rsid w:val="00537DE3"/>
    <w:rsid w:val="00537DF5"/>
    <w:rsid w:val="005407A6"/>
    <w:rsid w:val="00540818"/>
    <w:rsid w:val="00541447"/>
    <w:rsid w:val="00542193"/>
    <w:rsid w:val="005421C4"/>
    <w:rsid w:val="00543CE7"/>
    <w:rsid w:val="005442E1"/>
    <w:rsid w:val="0054450C"/>
    <w:rsid w:val="00544F39"/>
    <w:rsid w:val="00544FA0"/>
    <w:rsid w:val="005455C4"/>
    <w:rsid w:val="00545760"/>
    <w:rsid w:val="00545914"/>
    <w:rsid w:val="00545C6A"/>
    <w:rsid w:val="00546361"/>
    <w:rsid w:val="00550055"/>
    <w:rsid w:val="00551B54"/>
    <w:rsid w:val="0055297E"/>
    <w:rsid w:val="00553224"/>
    <w:rsid w:val="00553AED"/>
    <w:rsid w:val="00553FD2"/>
    <w:rsid w:val="005542BD"/>
    <w:rsid w:val="00554856"/>
    <w:rsid w:val="00554FB7"/>
    <w:rsid w:val="0055586F"/>
    <w:rsid w:val="00555971"/>
    <w:rsid w:val="005560A3"/>
    <w:rsid w:val="005565EA"/>
    <w:rsid w:val="00556C67"/>
    <w:rsid w:val="00556F85"/>
    <w:rsid w:val="00557304"/>
    <w:rsid w:val="005575A5"/>
    <w:rsid w:val="0056034A"/>
    <w:rsid w:val="00561266"/>
    <w:rsid w:val="00561A0B"/>
    <w:rsid w:val="00561CC9"/>
    <w:rsid w:val="00561FC9"/>
    <w:rsid w:val="005624F6"/>
    <w:rsid w:val="00562D1A"/>
    <w:rsid w:val="00562ED4"/>
    <w:rsid w:val="005643FC"/>
    <w:rsid w:val="00564AC8"/>
    <w:rsid w:val="00564B84"/>
    <w:rsid w:val="005661AB"/>
    <w:rsid w:val="005663DE"/>
    <w:rsid w:val="00566A5C"/>
    <w:rsid w:val="005670E7"/>
    <w:rsid w:val="00567D0A"/>
    <w:rsid w:val="00567E70"/>
    <w:rsid w:val="00570BA5"/>
    <w:rsid w:val="005714C6"/>
    <w:rsid w:val="00572489"/>
    <w:rsid w:val="00574345"/>
    <w:rsid w:val="005745CE"/>
    <w:rsid w:val="00574A92"/>
    <w:rsid w:val="0057569C"/>
    <w:rsid w:val="005756AE"/>
    <w:rsid w:val="005766BA"/>
    <w:rsid w:val="005768F9"/>
    <w:rsid w:val="00577129"/>
    <w:rsid w:val="00577A41"/>
    <w:rsid w:val="00577ADA"/>
    <w:rsid w:val="00577D3E"/>
    <w:rsid w:val="00580414"/>
    <w:rsid w:val="005811B0"/>
    <w:rsid w:val="00581B4E"/>
    <w:rsid w:val="00581E22"/>
    <w:rsid w:val="00582DCE"/>
    <w:rsid w:val="0058300B"/>
    <w:rsid w:val="00583DF4"/>
    <w:rsid w:val="0058410A"/>
    <w:rsid w:val="0058458A"/>
    <w:rsid w:val="005845D6"/>
    <w:rsid w:val="00584AF1"/>
    <w:rsid w:val="0058532D"/>
    <w:rsid w:val="00585405"/>
    <w:rsid w:val="00585518"/>
    <w:rsid w:val="00585528"/>
    <w:rsid w:val="0058563A"/>
    <w:rsid w:val="00585768"/>
    <w:rsid w:val="00585931"/>
    <w:rsid w:val="00586C19"/>
    <w:rsid w:val="00587231"/>
    <w:rsid w:val="0058730F"/>
    <w:rsid w:val="00587540"/>
    <w:rsid w:val="00587617"/>
    <w:rsid w:val="00590425"/>
    <w:rsid w:val="00590620"/>
    <w:rsid w:val="00590D53"/>
    <w:rsid w:val="0059170C"/>
    <w:rsid w:val="00592547"/>
    <w:rsid w:val="005930ED"/>
    <w:rsid w:val="005945AD"/>
    <w:rsid w:val="00594716"/>
    <w:rsid w:val="00594908"/>
    <w:rsid w:val="00595074"/>
    <w:rsid w:val="00595BE2"/>
    <w:rsid w:val="00595CB9"/>
    <w:rsid w:val="00597702"/>
    <w:rsid w:val="00597883"/>
    <w:rsid w:val="0059792D"/>
    <w:rsid w:val="00597941"/>
    <w:rsid w:val="00597A47"/>
    <w:rsid w:val="005A10F7"/>
    <w:rsid w:val="005A14AD"/>
    <w:rsid w:val="005A1922"/>
    <w:rsid w:val="005A23A0"/>
    <w:rsid w:val="005A2DE9"/>
    <w:rsid w:val="005A55C2"/>
    <w:rsid w:val="005A67BF"/>
    <w:rsid w:val="005A6B04"/>
    <w:rsid w:val="005A7087"/>
    <w:rsid w:val="005A7771"/>
    <w:rsid w:val="005A7C8C"/>
    <w:rsid w:val="005B028C"/>
    <w:rsid w:val="005B0938"/>
    <w:rsid w:val="005B09F9"/>
    <w:rsid w:val="005B1ACC"/>
    <w:rsid w:val="005B1DA6"/>
    <w:rsid w:val="005B285B"/>
    <w:rsid w:val="005B29BB"/>
    <w:rsid w:val="005B2CAA"/>
    <w:rsid w:val="005B3384"/>
    <w:rsid w:val="005B36CF"/>
    <w:rsid w:val="005B4D21"/>
    <w:rsid w:val="005B5029"/>
    <w:rsid w:val="005B5608"/>
    <w:rsid w:val="005B641F"/>
    <w:rsid w:val="005B6C41"/>
    <w:rsid w:val="005B6F99"/>
    <w:rsid w:val="005B73AA"/>
    <w:rsid w:val="005C020D"/>
    <w:rsid w:val="005C11B2"/>
    <w:rsid w:val="005C1707"/>
    <w:rsid w:val="005C24D6"/>
    <w:rsid w:val="005C251D"/>
    <w:rsid w:val="005C37F3"/>
    <w:rsid w:val="005C3F08"/>
    <w:rsid w:val="005C42D3"/>
    <w:rsid w:val="005C44AB"/>
    <w:rsid w:val="005C4724"/>
    <w:rsid w:val="005C4969"/>
    <w:rsid w:val="005C4A96"/>
    <w:rsid w:val="005C5728"/>
    <w:rsid w:val="005C5788"/>
    <w:rsid w:val="005C5BAA"/>
    <w:rsid w:val="005C6552"/>
    <w:rsid w:val="005C69FB"/>
    <w:rsid w:val="005C6F0A"/>
    <w:rsid w:val="005D11BD"/>
    <w:rsid w:val="005D1381"/>
    <w:rsid w:val="005D1C4E"/>
    <w:rsid w:val="005D1D4E"/>
    <w:rsid w:val="005D1DF5"/>
    <w:rsid w:val="005D214A"/>
    <w:rsid w:val="005D241A"/>
    <w:rsid w:val="005D2EC5"/>
    <w:rsid w:val="005D32D0"/>
    <w:rsid w:val="005D32D6"/>
    <w:rsid w:val="005D366F"/>
    <w:rsid w:val="005D4072"/>
    <w:rsid w:val="005D4764"/>
    <w:rsid w:val="005D4943"/>
    <w:rsid w:val="005D605F"/>
    <w:rsid w:val="005D64C1"/>
    <w:rsid w:val="005D6947"/>
    <w:rsid w:val="005D6F3B"/>
    <w:rsid w:val="005E0F22"/>
    <w:rsid w:val="005E18B5"/>
    <w:rsid w:val="005E18DF"/>
    <w:rsid w:val="005E1E84"/>
    <w:rsid w:val="005E27E5"/>
    <w:rsid w:val="005E2D5F"/>
    <w:rsid w:val="005E31EC"/>
    <w:rsid w:val="005E3D87"/>
    <w:rsid w:val="005E4ECD"/>
    <w:rsid w:val="005E5301"/>
    <w:rsid w:val="005E56AF"/>
    <w:rsid w:val="005E5E34"/>
    <w:rsid w:val="005E6172"/>
    <w:rsid w:val="005E76E3"/>
    <w:rsid w:val="005F018D"/>
    <w:rsid w:val="005F06AF"/>
    <w:rsid w:val="005F0C9E"/>
    <w:rsid w:val="005F1187"/>
    <w:rsid w:val="005F1880"/>
    <w:rsid w:val="005F2AA4"/>
    <w:rsid w:val="005F326D"/>
    <w:rsid w:val="005F36D3"/>
    <w:rsid w:val="005F42F5"/>
    <w:rsid w:val="005F4562"/>
    <w:rsid w:val="005F522A"/>
    <w:rsid w:val="005F5904"/>
    <w:rsid w:val="005F599F"/>
    <w:rsid w:val="005F5EF5"/>
    <w:rsid w:val="005F62CF"/>
    <w:rsid w:val="005F64BB"/>
    <w:rsid w:val="005F70A1"/>
    <w:rsid w:val="006001DB"/>
    <w:rsid w:val="006001EF"/>
    <w:rsid w:val="00600D7F"/>
    <w:rsid w:val="00601D9E"/>
    <w:rsid w:val="00601E3C"/>
    <w:rsid w:val="0060363C"/>
    <w:rsid w:val="006038BD"/>
    <w:rsid w:val="0060485C"/>
    <w:rsid w:val="00605083"/>
    <w:rsid w:val="006050CB"/>
    <w:rsid w:val="006052A0"/>
    <w:rsid w:val="006052E1"/>
    <w:rsid w:val="006065FA"/>
    <w:rsid w:val="00606611"/>
    <w:rsid w:val="00606759"/>
    <w:rsid w:val="0060758B"/>
    <w:rsid w:val="00607C63"/>
    <w:rsid w:val="0061031F"/>
    <w:rsid w:val="006109DF"/>
    <w:rsid w:val="00610C56"/>
    <w:rsid w:val="00611095"/>
    <w:rsid w:val="0061184A"/>
    <w:rsid w:val="00611A9C"/>
    <w:rsid w:val="00611D72"/>
    <w:rsid w:val="00612B5D"/>
    <w:rsid w:val="00612C2F"/>
    <w:rsid w:val="00612E83"/>
    <w:rsid w:val="006132D0"/>
    <w:rsid w:val="00613810"/>
    <w:rsid w:val="00614DC7"/>
    <w:rsid w:val="00615A82"/>
    <w:rsid w:val="0061600E"/>
    <w:rsid w:val="00616522"/>
    <w:rsid w:val="00616531"/>
    <w:rsid w:val="00616E08"/>
    <w:rsid w:val="00616F0F"/>
    <w:rsid w:val="00617A25"/>
    <w:rsid w:val="00617BBB"/>
    <w:rsid w:val="00617DE9"/>
    <w:rsid w:val="00621272"/>
    <w:rsid w:val="0062136F"/>
    <w:rsid w:val="00621619"/>
    <w:rsid w:val="00621E67"/>
    <w:rsid w:val="00622374"/>
    <w:rsid w:val="0062262A"/>
    <w:rsid w:val="00622CB6"/>
    <w:rsid w:val="006234F8"/>
    <w:rsid w:val="00623624"/>
    <w:rsid w:val="006239EE"/>
    <w:rsid w:val="00623A59"/>
    <w:rsid w:val="006240FF"/>
    <w:rsid w:val="00624359"/>
    <w:rsid w:val="00624498"/>
    <w:rsid w:val="0062496F"/>
    <w:rsid w:val="00625B46"/>
    <w:rsid w:val="00625F65"/>
    <w:rsid w:val="00626080"/>
    <w:rsid w:val="006275CB"/>
    <w:rsid w:val="006276FA"/>
    <w:rsid w:val="00627C0B"/>
    <w:rsid w:val="00627FAB"/>
    <w:rsid w:val="00627FC0"/>
    <w:rsid w:val="0063088B"/>
    <w:rsid w:val="006308EB"/>
    <w:rsid w:val="006312C7"/>
    <w:rsid w:val="006318C1"/>
    <w:rsid w:val="00631ECE"/>
    <w:rsid w:val="00631FE4"/>
    <w:rsid w:val="006324CA"/>
    <w:rsid w:val="00632F3C"/>
    <w:rsid w:val="006332AA"/>
    <w:rsid w:val="00633325"/>
    <w:rsid w:val="00633407"/>
    <w:rsid w:val="00635A79"/>
    <w:rsid w:val="00635B9B"/>
    <w:rsid w:val="00635CB0"/>
    <w:rsid w:val="00636686"/>
    <w:rsid w:val="00636716"/>
    <w:rsid w:val="00636B57"/>
    <w:rsid w:val="00637286"/>
    <w:rsid w:val="00637ACC"/>
    <w:rsid w:val="00637D62"/>
    <w:rsid w:val="00637EC8"/>
    <w:rsid w:val="006405FF"/>
    <w:rsid w:val="0064067B"/>
    <w:rsid w:val="00641FF7"/>
    <w:rsid w:val="006421EA"/>
    <w:rsid w:val="0064327E"/>
    <w:rsid w:val="00644239"/>
    <w:rsid w:val="00644875"/>
    <w:rsid w:val="0064489C"/>
    <w:rsid w:val="00645192"/>
    <w:rsid w:val="00645C9D"/>
    <w:rsid w:val="00645D45"/>
    <w:rsid w:val="006466B9"/>
    <w:rsid w:val="006469E2"/>
    <w:rsid w:val="00646BEE"/>
    <w:rsid w:val="006476AC"/>
    <w:rsid w:val="006477A2"/>
    <w:rsid w:val="00647855"/>
    <w:rsid w:val="006525C9"/>
    <w:rsid w:val="00652D43"/>
    <w:rsid w:val="00653627"/>
    <w:rsid w:val="006549A4"/>
    <w:rsid w:val="00654B5D"/>
    <w:rsid w:val="00654C79"/>
    <w:rsid w:val="00655D56"/>
    <w:rsid w:val="006563DF"/>
    <w:rsid w:val="00656C8C"/>
    <w:rsid w:val="00656FE1"/>
    <w:rsid w:val="00657DB9"/>
    <w:rsid w:val="006602B6"/>
    <w:rsid w:val="00660510"/>
    <w:rsid w:val="0066070A"/>
    <w:rsid w:val="00660B57"/>
    <w:rsid w:val="0066102D"/>
    <w:rsid w:val="006620F1"/>
    <w:rsid w:val="00662EB2"/>
    <w:rsid w:val="00663341"/>
    <w:rsid w:val="00663BE3"/>
    <w:rsid w:val="006646EB"/>
    <w:rsid w:val="00664B41"/>
    <w:rsid w:val="00665513"/>
    <w:rsid w:val="00665E42"/>
    <w:rsid w:val="0066604A"/>
    <w:rsid w:val="00666B8D"/>
    <w:rsid w:val="00666DAD"/>
    <w:rsid w:val="006677AB"/>
    <w:rsid w:val="00667AD3"/>
    <w:rsid w:val="00670185"/>
    <w:rsid w:val="00670AA7"/>
    <w:rsid w:val="006710DA"/>
    <w:rsid w:val="006711C7"/>
    <w:rsid w:val="006718C1"/>
    <w:rsid w:val="00671BDD"/>
    <w:rsid w:val="00671EEB"/>
    <w:rsid w:val="00673311"/>
    <w:rsid w:val="00673544"/>
    <w:rsid w:val="00673CB7"/>
    <w:rsid w:val="00673CD2"/>
    <w:rsid w:val="00675AF0"/>
    <w:rsid w:val="0068061E"/>
    <w:rsid w:val="00680CC1"/>
    <w:rsid w:val="00681350"/>
    <w:rsid w:val="006825F3"/>
    <w:rsid w:val="00682AE1"/>
    <w:rsid w:val="00682C1C"/>
    <w:rsid w:val="0068312E"/>
    <w:rsid w:val="006836A2"/>
    <w:rsid w:val="006836F4"/>
    <w:rsid w:val="00683A08"/>
    <w:rsid w:val="00683EAD"/>
    <w:rsid w:val="00683F8C"/>
    <w:rsid w:val="006850BE"/>
    <w:rsid w:val="006857F1"/>
    <w:rsid w:val="00686910"/>
    <w:rsid w:val="0068736E"/>
    <w:rsid w:val="006875F7"/>
    <w:rsid w:val="00687A5E"/>
    <w:rsid w:val="00687C90"/>
    <w:rsid w:val="006903A8"/>
    <w:rsid w:val="00690770"/>
    <w:rsid w:val="00691135"/>
    <w:rsid w:val="00691476"/>
    <w:rsid w:val="00691D9E"/>
    <w:rsid w:val="00692085"/>
    <w:rsid w:val="00692A15"/>
    <w:rsid w:val="00692D69"/>
    <w:rsid w:val="006931C8"/>
    <w:rsid w:val="006945DE"/>
    <w:rsid w:val="00695253"/>
    <w:rsid w:val="0069538A"/>
    <w:rsid w:val="00695901"/>
    <w:rsid w:val="00695FF9"/>
    <w:rsid w:val="0069637C"/>
    <w:rsid w:val="00696F63"/>
    <w:rsid w:val="00697AE0"/>
    <w:rsid w:val="00697B19"/>
    <w:rsid w:val="00697B44"/>
    <w:rsid w:val="00697F94"/>
    <w:rsid w:val="006A00B5"/>
    <w:rsid w:val="006A133E"/>
    <w:rsid w:val="006A1C5C"/>
    <w:rsid w:val="006A2728"/>
    <w:rsid w:val="006A2C27"/>
    <w:rsid w:val="006A2CF5"/>
    <w:rsid w:val="006A309F"/>
    <w:rsid w:val="006A314C"/>
    <w:rsid w:val="006A3250"/>
    <w:rsid w:val="006A3BAB"/>
    <w:rsid w:val="006A4871"/>
    <w:rsid w:val="006A4BA5"/>
    <w:rsid w:val="006A4FEC"/>
    <w:rsid w:val="006A5055"/>
    <w:rsid w:val="006A558D"/>
    <w:rsid w:val="006A55DE"/>
    <w:rsid w:val="006A5993"/>
    <w:rsid w:val="006A5D4A"/>
    <w:rsid w:val="006A5ED4"/>
    <w:rsid w:val="006A6388"/>
    <w:rsid w:val="006A6715"/>
    <w:rsid w:val="006A6C3D"/>
    <w:rsid w:val="006B0200"/>
    <w:rsid w:val="006B0596"/>
    <w:rsid w:val="006B0647"/>
    <w:rsid w:val="006B1306"/>
    <w:rsid w:val="006B1B66"/>
    <w:rsid w:val="006B23B8"/>
    <w:rsid w:val="006B25EE"/>
    <w:rsid w:val="006B269A"/>
    <w:rsid w:val="006B2886"/>
    <w:rsid w:val="006B2CCC"/>
    <w:rsid w:val="006B3357"/>
    <w:rsid w:val="006B423D"/>
    <w:rsid w:val="006B4677"/>
    <w:rsid w:val="006B47C5"/>
    <w:rsid w:val="006B4D36"/>
    <w:rsid w:val="006B5D65"/>
    <w:rsid w:val="006B72C4"/>
    <w:rsid w:val="006B752E"/>
    <w:rsid w:val="006C11C5"/>
    <w:rsid w:val="006C1543"/>
    <w:rsid w:val="006C15F0"/>
    <w:rsid w:val="006C17A9"/>
    <w:rsid w:val="006C23B3"/>
    <w:rsid w:val="006C2491"/>
    <w:rsid w:val="006C287B"/>
    <w:rsid w:val="006C35E9"/>
    <w:rsid w:val="006C4836"/>
    <w:rsid w:val="006C518F"/>
    <w:rsid w:val="006C5697"/>
    <w:rsid w:val="006C5833"/>
    <w:rsid w:val="006C5EB5"/>
    <w:rsid w:val="006C67A7"/>
    <w:rsid w:val="006C70CD"/>
    <w:rsid w:val="006C7237"/>
    <w:rsid w:val="006C7814"/>
    <w:rsid w:val="006C7D2A"/>
    <w:rsid w:val="006D2253"/>
    <w:rsid w:val="006D2C67"/>
    <w:rsid w:val="006D3791"/>
    <w:rsid w:val="006D3B3E"/>
    <w:rsid w:val="006D459A"/>
    <w:rsid w:val="006D47D9"/>
    <w:rsid w:val="006D56C3"/>
    <w:rsid w:val="006D5DEC"/>
    <w:rsid w:val="006D5F28"/>
    <w:rsid w:val="006D69BE"/>
    <w:rsid w:val="006D6A62"/>
    <w:rsid w:val="006D7291"/>
    <w:rsid w:val="006D740D"/>
    <w:rsid w:val="006D74DE"/>
    <w:rsid w:val="006D77DD"/>
    <w:rsid w:val="006D7C2C"/>
    <w:rsid w:val="006E03E5"/>
    <w:rsid w:val="006E0748"/>
    <w:rsid w:val="006E0847"/>
    <w:rsid w:val="006E0A84"/>
    <w:rsid w:val="006E0C28"/>
    <w:rsid w:val="006E0DD6"/>
    <w:rsid w:val="006E2F6A"/>
    <w:rsid w:val="006E473E"/>
    <w:rsid w:val="006E5B52"/>
    <w:rsid w:val="006E5FED"/>
    <w:rsid w:val="006E6BB6"/>
    <w:rsid w:val="006E6F04"/>
    <w:rsid w:val="006E7F46"/>
    <w:rsid w:val="006F0328"/>
    <w:rsid w:val="006F0F19"/>
    <w:rsid w:val="006F1726"/>
    <w:rsid w:val="006F1878"/>
    <w:rsid w:val="006F2683"/>
    <w:rsid w:val="006F32F7"/>
    <w:rsid w:val="006F35C5"/>
    <w:rsid w:val="006F3876"/>
    <w:rsid w:val="006F3C44"/>
    <w:rsid w:val="006F3FE1"/>
    <w:rsid w:val="006F4B85"/>
    <w:rsid w:val="006F4EE0"/>
    <w:rsid w:val="006F5878"/>
    <w:rsid w:val="006F6933"/>
    <w:rsid w:val="006F6963"/>
    <w:rsid w:val="006F6B30"/>
    <w:rsid w:val="006F726D"/>
    <w:rsid w:val="006F7698"/>
    <w:rsid w:val="00700431"/>
    <w:rsid w:val="007005BE"/>
    <w:rsid w:val="00701C2C"/>
    <w:rsid w:val="00702628"/>
    <w:rsid w:val="007026AE"/>
    <w:rsid w:val="007029A8"/>
    <w:rsid w:val="00703423"/>
    <w:rsid w:val="007039B8"/>
    <w:rsid w:val="00703A2E"/>
    <w:rsid w:val="00703A6C"/>
    <w:rsid w:val="00703A7F"/>
    <w:rsid w:val="00703EF5"/>
    <w:rsid w:val="00703FA9"/>
    <w:rsid w:val="00704977"/>
    <w:rsid w:val="00704C25"/>
    <w:rsid w:val="00705A4C"/>
    <w:rsid w:val="007065A7"/>
    <w:rsid w:val="007068D7"/>
    <w:rsid w:val="0070700E"/>
    <w:rsid w:val="007075DB"/>
    <w:rsid w:val="007076DB"/>
    <w:rsid w:val="00710739"/>
    <w:rsid w:val="0071193A"/>
    <w:rsid w:val="00711CBE"/>
    <w:rsid w:val="007122CF"/>
    <w:rsid w:val="00712894"/>
    <w:rsid w:val="00713082"/>
    <w:rsid w:val="00713099"/>
    <w:rsid w:val="0071416D"/>
    <w:rsid w:val="00714499"/>
    <w:rsid w:val="007147B0"/>
    <w:rsid w:val="00715761"/>
    <w:rsid w:val="0071657F"/>
    <w:rsid w:val="007167CF"/>
    <w:rsid w:val="00716ED9"/>
    <w:rsid w:val="00716F8B"/>
    <w:rsid w:val="007174CE"/>
    <w:rsid w:val="0071793A"/>
    <w:rsid w:val="00717B2C"/>
    <w:rsid w:val="00717F3F"/>
    <w:rsid w:val="00717F8C"/>
    <w:rsid w:val="00720EAC"/>
    <w:rsid w:val="00720F6F"/>
    <w:rsid w:val="00722695"/>
    <w:rsid w:val="0072283A"/>
    <w:rsid w:val="00723B6C"/>
    <w:rsid w:val="0072497B"/>
    <w:rsid w:val="00724B08"/>
    <w:rsid w:val="00724D7B"/>
    <w:rsid w:val="00724FC0"/>
    <w:rsid w:val="0072515D"/>
    <w:rsid w:val="007254B9"/>
    <w:rsid w:val="0072668F"/>
    <w:rsid w:val="00726A6B"/>
    <w:rsid w:val="00727327"/>
    <w:rsid w:val="00727811"/>
    <w:rsid w:val="00727F66"/>
    <w:rsid w:val="0073030C"/>
    <w:rsid w:val="00730EAE"/>
    <w:rsid w:val="007313CD"/>
    <w:rsid w:val="00731CEA"/>
    <w:rsid w:val="00732214"/>
    <w:rsid w:val="007324D7"/>
    <w:rsid w:val="00732EEF"/>
    <w:rsid w:val="00733084"/>
    <w:rsid w:val="007340D4"/>
    <w:rsid w:val="007346A4"/>
    <w:rsid w:val="00734A1B"/>
    <w:rsid w:val="00734AF0"/>
    <w:rsid w:val="0073581C"/>
    <w:rsid w:val="00736059"/>
    <w:rsid w:val="0073634C"/>
    <w:rsid w:val="007370A9"/>
    <w:rsid w:val="0073740B"/>
    <w:rsid w:val="00737646"/>
    <w:rsid w:val="007410D3"/>
    <w:rsid w:val="00741B28"/>
    <w:rsid w:val="007426B4"/>
    <w:rsid w:val="00742D11"/>
    <w:rsid w:val="007446E2"/>
    <w:rsid w:val="007447F7"/>
    <w:rsid w:val="0074657C"/>
    <w:rsid w:val="00746C5E"/>
    <w:rsid w:val="00746F5B"/>
    <w:rsid w:val="007478B0"/>
    <w:rsid w:val="007479F1"/>
    <w:rsid w:val="007508AA"/>
    <w:rsid w:val="00750A0F"/>
    <w:rsid w:val="00750D35"/>
    <w:rsid w:val="00751A4E"/>
    <w:rsid w:val="00751DBB"/>
    <w:rsid w:val="007522D8"/>
    <w:rsid w:val="00752A5B"/>
    <w:rsid w:val="00752F0D"/>
    <w:rsid w:val="00752FBD"/>
    <w:rsid w:val="00753509"/>
    <w:rsid w:val="007544B6"/>
    <w:rsid w:val="00754FBF"/>
    <w:rsid w:val="007557D6"/>
    <w:rsid w:val="007559D1"/>
    <w:rsid w:val="00755B03"/>
    <w:rsid w:val="00756242"/>
    <w:rsid w:val="00756580"/>
    <w:rsid w:val="007573B6"/>
    <w:rsid w:val="007608CA"/>
    <w:rsid w:val="00760937"/>
    <w:rsid w:val="00760E88"/>
    <w:rsid w:val="00761CA0"/>
    <w:rsid w:val="00761E4C"/>
    <w:rsid w:val="00762DF8"/>
    <w:rsid w:val="00762ED6"/>
    <w:rsid w:val="007630DC"/>
    <w:rsid w:val="007644F1"/>
    <w:rsid w:val="007656C1"/>
    <w:rsid w:val="00765E62"/>
    <w:rsid w:val="00766008"/>
    <w:rsid w:val="007668D8"/>
    <w:rsid w:val="00766E9A"/>
    <w:rsid w:val="007675BC"/>
    <w:rsid w:val="00770478"/>
    <w:rsid w:val="00770598"/>
    <w:rsid w:val="00770618"/>
    <w:rsid w:val="00770670"/>
    <w:rsid w:val="00770C47"/>
    <w:rsid w:val="00771A8C"/>
    <w:rsid w:val="00772F9F"/>
    <w:rsid w:val="0077374A"/>
    <w:rsid w:val="0077378F"/>
    <w:rsid w:val="00773CAB"/>
    <w:rsid w:val="0077464F"/>
    <w:rsid w:val="0077473F"/>
    <w:rsid w:val="007748B1"/>
    <w:rsid w:val="00774A7D"/>
    <w:rsid w:val="00774AEF"/>
    <w:rsid w:val="0077525B"/>
    <w:rsid w:val="00776074"/>
    <w:rsid w:val="007765EC"/>
    <w:rsid w:val="007770AA"/>
    <w:rsid w:val="007770D6"/>
    <w:rsid w:val="007771AB"/>
    <w:rsid w:val="00777329"/>
    <w:rsid w:val="007778A9"/>
    <w:rsid w:val="007807CA"/>
    <w:rsid w:val="00780CC7"/>
    <w:rsid w:val="00781369"/>
    <w:rsid w:val="00781643"/>
    <w:rsid w:val="00781CC4"/>
    <w:rsid w:val="00781F7A"/>
    <w:rsid w:val="007822B8"/>
    <w:rsid w:val="007824B1"/>
    <w:rsid w:val="00782548"/>
    <w:rsid w:val="00782AEC"/>
    <w:rsid w:val="00783260"/>
    <w:rsid w:val="0078402F"/>
    <w:rsid w:val="007842BE"/>
    <w:rsid w:val="0078469C"/>
    <w:rsid w:val="00784A72"/>
    <w:rsid w:val="00784E4D"/>
    <w:rsid w:val="007857D6"/>
    <w:rsid w:val="00786288"/>
    <w:rsid w:val="00786B2E"/>
    <w:rsid w:val="00787466"/>
    <w:rsid w:val="007901F5"/>
    <w:rsid w:val="00791177"/>
    <w:rsid w:val="0079186C"/>
    <w:rsid w:val="007919FE"/>
    <w:rsid w:val="00791B97"/>
    <w:rsid w:val="00792B19"/>
    <w:rsid w:val="00793B4E"/>
    <w:rsid w:val="00793F36"/>
    <w:rsid w:val="00794442"/>
    <w:rsid w:val="00794675"/>
    <w:rsid w:val="007946E8"/>
    <w:rsid w:val="00794722"/>
    <w:rsid w:val="0079517C"/>
    <w:rsid w:val="0079568E"/>
    <w:rsid w:val="00795B7A"/>
    <w:rsid w:val="00795F55"/>
    <w:rsid w:val="0079653D"/>
    <w:rsid w:val="0079669E"/>
    <w:rsid w:val="00796A5A"/>
    <w:rsid w:val="00797547"/>
    <w:rsid w:val="007A0108"/>
    <w:rsid w:val="007A05CB"/>
    <w:rsid w:val="007A1E1F"/>
    <w:rsid w:val="007A3606"/>
    <w:rsid w:val="007A3CFF"/>
    <w:rsid w:val="007A47BC"/>
    <w:rsid w:val="007A4D00"/>
    <w:rsid w:val="007A4D05"/>
    <w:rsid w:val="007A5151"/>
    <w:rsid w:val="007A5B4D"/>
    <w:rsid w:val="007A68E7"/>
    <w:rsid w:val="007A795B"/>
    <w:rsid w:val="007A7B1D"/>
    <w:rsid w:val="007A7DD3"/>
    <w:rsid w:val="007A7F8E"/>
    <w:rsid w:val="007B1164"/>
    <w:rsid w:val="007B121F"/>
    <w:rsid w:val="007B17A5"/>
    <w:rsid w:val="007B2278"/>
    <w:rsid w:val="007B2352"/>
    <w:rsid w:val="007B2B00"/>
    <w:rsid w:val="007B2B2C"/>
    <w:rsid w:val="007B37AE"/>
    <w:rsid w:val="007B433C"/>
    <w:rsid w:val="007B487D"/>
    <w:rsid w:val="007B4ABC"/>
    <w:rsid w:val="007B4C16"/>
    <w:rsid w:val="007B53AC"/>
    <w:rsid w:val="007B7D2B"/>
    <w:rsid w:val="007B7EBA"/>
    <w:rsid w:val="007C0869"/>
    <w:rsid w:val="007C164A"/>
    <w:rsid w:val="007C2D30"/>
    <w:rsid w:val="007C3577"/>
    <w:rsid w:val="007C3818"/>
    <w:rsid w:val="007C388B"/>
    <w:rsid w:val="007C472A"/>
    <w:rsid w:val="007C4CCF"/>
    <w:rsid w:val="007C53A4"/>
    <w:rsid w:val="007C5A67"/>
    <w:rsid w:val="007C6663"/>
    <w:rsid w:val="007C6AF8"/>
    <w:rsid w:val="007C6E14"/>
    <w:rsid w:val="007C6E3B"/>
    <w:rsid w:val="007C73AB"/>
    <w:rsid w:val="007C7442"/>
    <w:rsid w:val="007C7A45"/>
    <w:rsid w:val="007D0263"/>
    <w:rsid w:val="007D0F85"/>
    <w:rsid w:val="007D200C"/>
    <w:rsid w:val="007D23C3"/>
    <w:rsid w:val="007D2A45"/>
    <w:rsid w:val="007D2A73"/>
    <w:rsid w:val="007D2F49"/>
    <w:rsid w:val="007D3567"/>
    <w:rsid w:val="007D3967"/>
    <w:rsid w:val="007D3AC1"/>
    <w:rsid w:val="007D3B35"/>
    <w:rsid w:val="007D3EEB"/>
    <w:rsid w:val="007D4688"/>
    <w:rsid w:val="007D476F"/>
    <w:rsid w:val="007D51F2"/>
    <w:rsid w:val="007D5B4B"/>
    <w:rsid w:val="007D6371"/>
    <w:rsid w:val="007D68C5"/>
    <w:rsid w:val="007D6F0B"/>
    <w:rsid w:val="007D78EC"/>
    <w:rsid w:val="007D7963"/>
    <w:rsid w:val="007E005F"/>
    <w:rsid w:val="007E0120"/>
    <w:rsid w:val="007E0AF5"/>
    <w:rsid w:val="007E0C41"/>
    <w:rsid w:val="007E11F2"/>
    <w:rsid w:val="007E1337"/>
    <w:rsid w:val="007E1800"/>
    <w:rsid w:val="007E1EBD"/>
    <w:rsid w:val="007E2535"/>
    <w:rsid w:val="007E25B6"/>
    <w:rsid w:val="007E296B"/>
    <w:rsid w:val="007E2C0C"/>
    <w:rsid w:val="007E2E09"/>
    <w:rsid w:val="007E31C7"/>
    <w:rsid w:val="007E32EC"/>
    <w:rsid w:val="007E3365"/>
    <w:rsid w:val="007E349A"/>
    <w:rsid w:val="007E3BE8"/>
    <w:rsid w:val="007E3E9A"/>
    <w:rsid w:val="007E411A"/>
    <w:rsid w:val="007E41E0"/>
    <w:rsid w:val="007E51F0"/>
    <w:rsid w:val="007E57D4"/>
    <w:rsid w:val="007E5F20"/>
    <w:rsid w:val="007E664C"/>
    <w:rsid w:val="007E6B38"/>
    <w:rsid w:val="007E77ED"/>
    <w:rsid w:val="007E7A47"/>
    <w:rsid w:val="007F1BCB"/>
    <w:rsid w:val="007F224F"/>
    <w:rsid w:val="007F246B"/>
    <w:rsid w:val="007F2C27"/>
    <w:rsid w:val="007F308D"/>
    <w:rsid w:val="007F41AE"/>
    <w:rsid w:val="007F454D"/>
    <w:rsid w:val="007F48CB"/>
    <w:rsid w:val="007F532B"/>
    <w:rsid w:val="007F5983"/>
    <w:rsid w:val="007F6177"/>
    <w:rsid w:val="007F6442"/>
    <w:rsid w:val="007F69CC"/>
    <w:rsid w:val="007F6C96"/>
    <w:rsid w:val="007F77F2"/>
    <w:rsid w:val="007F79DB"/>
    <w:rsid w:val="007F7A03"/>
    <w:rsid w:val="00800190"/>
    <w:rsid w:val="00800DB9"/>
    <w:rsid w:val="008013BF"/>
    <w:rsid w:val="00801EA6"/>
    <w:rsid w:val="0080235A"/>
    <w:rsid w:val="00802366"/>
    <w:rsid w:val="00802532"/>
    <w:rsid w:val="0080340C"/>
    <w:rsid w:val="00804CFE"/>
    <w:rsid w:val="00804D22"/>
    <w:rsid w:val="00804F18"/>
    <w:rsid w:val="00805756"/>
    <w:rsid w:val="00805792"/>
    <w:rsid w:val="008058C7"/>
    <w:rsid w:val="0080686C"/>
    <w:rsid w:val="0080697D"/>
    <w:rsid w:val="00806A6D"/>
    <w:rsid w:val="0080718B"/>
    <w:rsid w:val="008072CC"/>
    <w:rsid w:val="0080797C"/>
    <w:rsid w:val="00810058"/>
    <w:rsid w:val="00810149"/>
    <w:rsid w:val="0081071E"/>
    <w:rsid w:val="00810CE8"/>
    <w:rsid w:val="008124BA"/>
    <w:rsid w:val="008131F7"/>
    <w:rsid w:val="00813BD6"/>
    <w:rsid w:val="00814466"/>
    <w:rsid w:val="00814DD5"/>
    <w:rsid w:val="00815707"/>
    <w:rsid w:val="00815B2F"/>
    <w:rsid w:val="00816557"/>
    <w:rsid w:val="0081676D"/>
    <w:rsid w:val="00816E74"/>
    <w:rsid w:val="00817849"/>
    <w:rsid w:val="008178EE"/>
    <w:rsid w:val="00817B92"/>
    <w:rsid w:val="00817EFC"/>
    <w:rsid w:val="00817F30"/>
    <w:rsid w:val="0082086B"/>
    <w:rsid w:val="0082127A"/>
    <w:rsid w:val="0082314E"/>
    <w:rsid w:val="0082335C"/>
    <w:rsid w:val="008237DE"/>
    <w:rsid w:val="00824AA5"/>
    <w:rsid w:val="00825868"/>
    <w:rsid w:val="00825A0A"/>
    <w:rsid w:val="0082618A"/>
    <w:rsid w:val="0082621E"/>
    <w:rsid w:val="00826C2D"/>
    <w:rsid w:val="00826D76"/>
    <w:rsid w:val="00827AD4"/>
    <w:rsid w:val="008316F1"/>
    <w:rsid w:val="00831E81"/>
    <w:rsid w:val="00832165"/>
    <w:rsid w:val="00832BF8"/>
    <w:rsid w:val="008333AB"/>
    <w:rsid w:val="0083367A"/>
    <w:rsid w:val="00833CB7"/>
    <w:rsid w:val="00835CA5"/>
    <w:rsid w:val="00835F84"/>
    <w:rsid w:val="00835FAB"/>
    <w:rsid w:val="00836289"/>
    <w:rsid w:val="00836BDE"/>
    <w:rsid w:val="008406CB"/>
    <w:rsid w:val="00840943"/>
    <w:rsid w:val="008412D0"/>
    <w:rsid w:val="00842186"/>
    <w:rsid w:val="00842FCA"/>
    <w:rsid w:val="00843C56"/>
    <w:rsid w:val="00843D8C"/>
    <w:rsid w:val="008455BB"/>
    <w:rsid w:val="00845EE1"/>
    <w:rsid w:val="008462E1"/>
    <w:rsid w:val="0084643F"/>
    <w:rsid w:val="0084705C"/>
    <w:rsid w:val="0084781D"/>
    <w:rsid w:val="008478E3"/>
    <w:rsid w:val="00847ADE"/>
    <w:rsid w:val="00847B4B"/>
    <w:rsid w:val="00850692"/>
    <w:rsid w:val="00850B48"/>
    <w:rsid w:val="00851CC1"/>
    <w:rsid w:val="00851F91"/>
    <w:rsid w:val="00854402"/>
    <w:rsid w:val="0085458E"/>
    <w:rsid w:val="00854A1A"/>
    <w:rsid w:val="00855277"/>
    <w:rsid w:val="008563DB"/>
    <w:rsid w:val="0085642A"/>
    <w:rsid w:val="0085651B"/>
    <w:rsid w:val="0085654F"/>
    <w:rsid w:val="008568B1"/>
    <w:rsid w:val="00857646"/>
    <w:rsid w:val="008578FA"/>
    <w:rsid w:val="00857B96"/>
    <w:rsid w:val="008612BA"/>
    <w:rsid w:val="00861C71"/>
    <w:rsid w:val="00861FB8"/>
    <w:rsid w:val="00862637"/>
    <w:rsid w:val="00862B69"/>
    <w:rsid w:val="00863CED"/>
    <w:rsid w:val="0086476C"/>
    <w:rsid w:val="00865021"/>
    <w:rsid w:val="008652C7"/>
    <w:rsid w:val="00865ADF"/>
    <w:rsid w:val="00866012"/>
    <w:rsid w:val="00867297"/>
    <w:rsid w:val="00867BDA"/>
    <w:rsid w:val="00867E8F"/>
    <w:rsid w:val="00870292"/>
    <w:rsid w:val="0087148E"/>
    <w:rsid w:val="00871A14"/>
    <w:rsid w:val="00872BB3"/>
    <w:rsid w:val="00872ECB"/>
    <w:rsid w:val="0087340F"/>
    <w:rsid w:val="008738E2"/>
    <w:rsid w:val="00873C37"/>
    <w:rsid w:val="00873D44"/>
    <w:rsid w:val="008742DE"/>
    <w:rsid w:val="00874B62"/>
    <w:rsid w:val="00874B9E"/>
    <w:rsid w:val="00875BEC"/>
    <w:rsid w:val="00875ECF"/>
    <w:rsid w:val="008763B8"/>
    <w:rsid w:val="008767D0"/>
    <w:rsid w:val="00876822"/>
    <w:rsid w:val="00876AED"/>
    <w:rsid w:val="00877702"/>
    <w:rsid w:val="00881FC7"/>
    <w:rsid w:val="0088258A"/>
    <w:rsid w:val="0088314E"/>
    <w:rsid w:val="00883FE8"/>
    <w:rsid w:val="00885A49"/>
    <w:rsid w:val="00885A5E"/>
    <w:rsid w:val="00885A90"/>
    <w:rsid w:val="0088629B"/>
    <w:rsid w:val="008866A4"/>
    <w:rsid w:val="008867AF"/>
    <w:rsid w:val="00886AE8"/>
    <w:rsid w:val="00887AC3"/>
    <w:rsid w:val="00887CEF"/>
    <w:rsid w:val="00887EB1"/>
    <w:rsid w:val="008900E3"/>
    <w:rsid w:val="00890268"/>
    <w:rsid w:val="008907FF"/>
    <w:rsid w:val="00891111"/>
    <w:rsid w:val="00891B9A"/>
    <w:rsid w:val="00891E8E"/>
    <w:rsid w:val="0089231B"/>
    <w:rsid w:val="0089249A"/>
    <w:rsid w:val="008927C5"/>
    <w:rsid w:val="008929CC"/>
    <w:rsid w:val="00892EB4"/>
    <w:rsid w:val="0089668D"/>
    <w:rsid w:val="00896FFE"/>
    <w:rsid w:val="008976E8"/>
    <w:rsid w:val="008A10E8"/>
    <w:rsid w:val="008A1372"/>
    <w:rsid w:val="008A1D26"/>
    <w:rsid w:val="008A1D9B"/>
    <w:rsid w:val="008A2175"/>
    <w:rsid w:val="008A2F2C"/>
    <w:rsid w:val="008A2F6E"/>
    <w:rsid w:val="008A3333"/>
    <w:rsid w:val="008A3382"/>
    <w:rsid w:val="008A3428"/>
    <w:rsid w:val="008A3FFD"/>
    <w:rsid w:val="008A4613"/>
    <w:rsid w:val="008A4ADC"/>
    <w:rsid w:val="008A5974"/>
    <w:rsid w:val="008A6217"/>
    <w:rsid w:val="008A62E1"/>
    <w:rsid w:val="008A7051"/>
    <w:rsid w:val="008B095C"/>
    <w:rsid w:val="008B0A7A"/>
    <w:rsid w:val="008B0FBA"/>
    <w:rsid w:val="008B1DAC"/>
    <w:rsid w:val="008B2207"/>
    <w:rsid w:val="008B395E"/>
    <w:rsid w:val="008B4ACA"/>
    <w:rsid w:val="008B4D67"/>
    <w:rsid w:val="008B50F2"/>
    <w:rsid w:val="008B5D22"/>
    <w:rsid w:val="008C0872"/>
    <w:rsid w:val="008C08B5"/>
    <w:rsid w:val="008C09F1"/>
    <w:rsid w:val="008C0C68"/>
    <w:rsid w:val="008C0FC8"/>
    <w:rsid w:val="008C1864"/>
    <w:rsid w:val="008C1A91"/>
    <w:rsid w:val="008C1AE1"/>
    <w:rsid w:val="008C1DE4"/>
    <w:rsid w:val="008C2284"/>
    <w:rsid w:val="008C2667"/>
    <w:rsid w:val="008C3126"/>
    <w:rsid w:val="008C44ED"/>
    <w:rsid w:val="008C4BB6"/>
    <w:rsid w:val="008C4CE9"/>
    <w:rsid w:val="008C5245"/>
    <w:rsid w:val="008C6506"/>
    <w:rsid w:val="008C6747"/>
    <w:rsid w:val="008C6789"/>
    <w:rsid w:val="008C6936"/>
    <w:rsid w:val="008C6F69"/>
    <w:rsid w:val="008C729C"/>
    <w:rsid w:val="008C74E6"/>
    <w:rsid w:val="008C76BF"/>
    <w:rsid w:val="008C7C5F"/>
    <w:rsid w:val="008D006E"/>
    <w:rsid w:val="008D0B8C"/>
    <w:rsid w:val="008D1BD7"/>
    <w:rsid w:val="008D1F94"/>
    <w:rsid w:val="008D20F9"/>
    <w:rsid w:val="008D2410"/>
    <w:rsid w:val="008D3DE2"/>
    <w:rsid w:val="008D3EE6"/>
    <w:rsid w:val="008D3FFF"/>
    <w:rsid w:val="008D4AEB"/>
    <w:rsid w:val="008D53F9"/>
    <w:rsid w:val="008D5AAA"/>
    <w:rsid w:val="008D63ED"/>
    <w:rsid w:val="008D78CC"/>
    <w:rsid w:val="008E0970"/>
    <w:rsid w:val="008E0DCC"/>
    <w:rsid w:val="008E1944"/>
    <w:rsid w:val="008E238C"/>
    <w:rsid w:val="008E2553"/>
    <w:rsid w:val="008E2E14"/>
    <w:rsid w:val="008E402E"/>
    <w:rsid w:val="008E40BC"/>
    <w:rsid w:val="008E4DF2"/>
    <w:rsid w:val="008E4F3F"/>
    <w:rsid w:val="008E5179"/>
    <w:rsid w:val="008E5E31"/>
    <w:rsid w:val="008E5F71"/>
    <w:rsid w:val="008E615A"/>
    <w:rsid w:val="008E63B6"/>
    <w:rsid w:val="008E6A17"/>
    <w:rsid w:val="008E7134"/>
    <w:rsid w:val="008E7F1C"/>
    <w:rsid w:val="008F123C"/>
    <w:rsid w:val="008F15DE"/>
    <w:rsid w:val="008F27D7"/>
    <w:rsid w:val="008F2B0F"/>
    <w:rsid w:val="008F2D9B"/>
    <w:rsid w:val="008F2E01"/>
    <w:rsid w:val="008F2F87"/>
    <w:rsid w:val="008F3427"/>
    <w:rsid w:val="008F38E4"/>
    <w:rsid w:val="008F3B3F"/>
    <w:rsid w:val="008F3B44"/>
    <w:rsid w:val="008F4365"/>
    <w:rsid w:val="008F455B"/>
    <w:rsid w:val="008F484F"/>
    <w:rsid w:val="008F4AE6"/>
    <w:rsid w:val="008F5D99"/>
    <w:rsid w:val="008F5F14"/>
    <w:rsid w:val="008F6FCD"/>
    <w:rsid w:val="008F756A"/>
    <w:rsid w:val="008F777E"/>
    <w:rsid w:val="008F7C23"/>
    <w:rsid w:val="008F7C6E"/>
    <w:rsid w:val="008F7CCF"/>
    <w:rsid w:val="008F7EBC"/>
    <w:rsid w:val="009006BA"/>
    <w:rsid w:val="00900B19"/>
    <w:rsid w:val="00901A3A"/>
    <w:rsid w:val="00902768"/>
    <w:rsid w:val="00902A16"/>
    <w:rsid w:val="00902D73"/>
    <w:rsid w:val="00903054"/>
    <w:rsid w:val="009037EA"/>
    <w:rsid w:val="00903854"/>
    <w:rsid w:val="00903CCF"/>
    <w:rsid w:val="00903E17"/>
    <w:rsid w:val="00903E2C"/>
    <w:rsid w:val="0090452D"/>
    <w:rsid w:val="00904595"/>
    <w:rsid w:val="00904A3D"/>
    <w:rsid w:val="00904F10"/>
    <w:rsid w:val="00905005"/>
    <w:rsid w:val="0090533E"/>
    <w:rsid w:val="0090539A"/>
    <w:rsid w:val="00906164"/>
    <w:rsid w:val="00906465"/>
    <w:rsid w:val="009064C1"/>
    <w:rsid w:val="00906CD2"/>
    <w:rsid w:val="00907E18"/>
    <w:rsid w:val="00910D1E"/>
    <w:rsid w:val="00911E14"/>
    <w:rsid w:val="00911E29"/>
    <w:rsid w:val="00911E53"/>
    <w:rsid w:val="00911EB7"/>
    <w:rsid w:val="00912897"/>
    <w:rsid w:val="009134E6"/>
    <w:rsid w:val="00913C0D"/>
    <w:rsid w:val="00913D9D"/>
    <w:rsid w:val="00913E49"/>
    <w:rsid w:val="0091408C"/>
    <w:rsid w:val="00914412"/>
    <w:rsid w:val="00914B15"/>
    <w:rsid w:val="00914C48"/>
    <w:rsid w:val="00914D0D"/>
    <w:rsid w:val="009153A5"/>
    <w:rsid w:val="00915B22"/>
    <w:rsid w:val="00915EDE"/>
    <w:rsid w:val="00916803"/>
    <w:rsid w:val="00916D42"/>
    <w:rsid w:val="00920549"/>
    <w:rsid w:val="0092088A"/>
    <w:rsid w:val="00920946"/>
    <w:rsid w:val="0092109B"/>
    <w:rsid w:val="0092207D"/>
    <w:rsid w:val="00922EF0"/>
    <w:rsid w:val="00922FA2"/>
    <w:rsid w:val="00923DF5"/>
    <w:rsid w:val="00924A30"/>
    <w:rsid w:val="00925F52"/>
    <w:rsid w:val="0092674C"/>
    <w:rsid w:val="009271B5"/>
    <w:rsid w:val="00927B30"/>
    <w:rsid w:val="00927EC4"/>
    <w:rsid w:val="0093005E"/>
    <w:rsid w:val="009305BD"/>
    <w:rsid w:val="00930B9F"/>
    <w:rsid w:val="00930C50"/>
    <w:rsid w:val="009317E1"/>
    <w:rsid w:val="00931889"/>
    <w:rsid w:val="00931961"/>
    <w:rsid w:val="00931BDD"/>
    <w:rsid w:val="00931ECA"/>
    <w:rsid w:val="00931F83"/>
    <w:rsid w:val="00932F74"/>
    <w:rsid w:val="00933B72"/>
    <w:rsid w:val="00933F5B"/>
    <w:rsid w:val="00934098"/>
    <w:rsid w:val="00934538"/>
    <w:rsid w:val="009352D4"/>
    <w:rsid w:val="00935A67"/>
    <w:rsid w:val="00935E28"/>
    <w:rsid w:val="00936689"/>
    <w:rsid w:val="00936C75"/>
    <w:rsid w:val="00936EE7"/>
    <w:rsid w:val="0093716A"/>
    <w:rsid w:val="00940CB0"/>
    <w:rsid w:val="009412EF"/>
    <w:rsid w:val="009417A4"/>
    <w:rsid w:val="00942E18"/>
    <w:rsid w:val="009434A6"/>
    <w:rsid w:val="00945B49"/>
    <w:rsid w:val="00946FAE"/>
    <w:rsid w:val="009500BF"/>
    <w:rsid w:val="00950F9F"/>
    <w:rsid w:val="00951BBC"/>
    <w:rsid w:val="00951E99"/>
    <w:rsid w:val="00952263"/>
    <w:rsid w:val="009522FF"/>
    <w:rsid w:val="00952C63"/>
    <w:rsid w:val="00952F30"/>
    <w:rsid w:val="009534E0"/>
    <w:rsid w:val="00954C9C"/>
    <w:rsid w:val="009550C1"/>
    <w:rsid w:val="009553C6"/>
    <w:rsid w:val="009553F4"/>
    <w:rsid w:val="009560B2"/>
    <w:rsid w:val="0095614B"/>
    <w:rsid w:val="0095684A"/>
    <w:rsid w:val="009576E5"/>
    <w:rsid w:val="00957A43"/>
    <w:rsid w:val="00960BEA"/>
    <w:rsid w:val="00961C10"/>
    <w:rsid w:val="009631F5"/>
    <w:rsid w:val="00963F89"/>
    <w:rsid w:val="0096407D"/>
    <w:rsid w:val="00964FBC"/>
    <w:rsid w:val="00965313"/>
    <w:rsid w:val="009653D1"/>
    <w:rsid w:val="009660BF"/>
    <w:rsid w:val="00966CF4"/>
    <w:rsid w:val="00966D44"/>
    <w:rsid w:val="00967331"/>
    <w:rsid w:val="00967E7F"/>
    <w:rsid w:val="00971536"/>
    <w:rsid w:val="00971616"/>
    <w:rsid w:val="00971B17"/>
    <w:rsid w:val="00971D1A"/>
    <w:rsid w:val="00971F8E"/>
    <w:rsid w:val="009725E8"/>
    <w:rsid w:val="00972A82"/>
    <w:rsid w:val="00972D9C"/>
    <w:rsid w:val="009732ED"/>
    <w:rsid w:val="00973DAE"/>
    <w:rsid w:val="00974336"/>
    <w:rsid w:val="009754E9"/>
    <w:rsid w:val="00975A1E"/>
    <w:rsid w:val="009765D2"/>
    <w:rsid w:val="009777B4"/>
    <w:rsid w:val="00977B91"/>
    <w:rsid w:val="00977CAD"/>
    <w:rsid w:val="00977D69"/>
    <w:rsid w:val="00977E39"/>
    <w:rsid w:val="00977FB4"/>
    <w:rsid w:val="00980BD6"/>
    <w:rsid w:val="00981370"/>
    <w:rsid w:val="00981384"/>
    <w:rsid w:val="00981825"/>
    <w:rsid w:val="00981E05"/>
    <w:rsid w:val="00981EEE"/>
    <w:rsid w:val="0098210D"/>
    <w:rsid w:val="009821C2"/>
    <w:rsid w:val="00982340"/>
    <w:rsid w:val="00982F7D"/>
    <w:rsid w:val="00983473"/>
    <w:rsid w:val="00983B4C"/>
    <w:rsid w:val="0098425B"/>
    <w:rsid w:val="00984376"/>
    <w:rsid w:val="009844D4"/>
    <w:rsid w:val="0098450E"/>
    <w:rsid w:val="00985BD0"/>
    <w:rsid w:val="00985D55"/>
    <w:rsid w:val="00985F04"/>
    <w:rsid w:val="009863B3"/>
    <w:rsid w:val="009867A9"/>
    <w:rsid w:val="00987AFB"/>
    <w:rsid w:val="0099025F"/>
    <w:rsid w:val="00990821"/>
    <w:rsid w:val="00990D7D"/>
    <w:rsid w:val="00991043"/>
    <w:rsid w:val="009914D0"/>
    <w:rsid w:val="00991BC1"/>
    <w:rsid w:val="00994359"/>
    <w:rsid w:val="0099448C"/>
    <w:rsid w:val="00994A0F"/>
    <w:rsid w:val="00994B67"/>
    <w:rsid w:val="00994E70"/>
    <w:rsid w:val="00995E1F"/>
    <w:rsid w:val="00996162"/>
    <w:rsid w:val="00996E82"/>
    <w:rsid w:val="00997290"/>
    <w:rsid w:val="00997FE3"/>
    <w:rsid w:val="009A1F93"/>
    <w:rsid w:val="009A205B"/>
    <w:rsid w:val="009A22E6"/>
    <w:rsid w:val="009A2A65"/>
    <w:rsid w:val="009A336D"/>
    <w:rsid w:val="009A5390"/>
    <w:rsid w:val="009A5923"/>
    <w:rsid w:val="009A686E"/>
    <w:rsid w:val="009B057C"/>
    <w:rsid w:val="009B16DE"/>
    <w:rsid w:val="009B270C"/>
    <w:rsid w:val="009B2D1A"/>
    <w:rsid w:val="009B33EC"/>
    <w:rsid w:val="009B3B88"/>
    <w:rsid w:val="009B4C51"/>
    <w:rsid w:val="009B61CF"/>
    <w:rsid w:val="009B6219"/>
    <w:rsid w:val="009B64A5"/>
    <w:rsid w:val="009B73C7"/>
    <w:rsid w:val="009B7C15"/>
    <w:rsid w:val="009B7CAC"/>
    <w:rsid w:val="009C0127"/>
    <w:rsid w:val="009C0743"/>
    <w:rsid w:val="009C1158"/>
    <w:rsid w:val="009C1A33"/>
    <w:rsid w:val="009C20BA"/>
    <w:rsid w:val="009C2EAE"/>
    <w:rsid w:val="009C306F"/>
    <w:rsid w:val="009C3E07"/>
    <w:rsid w:val="009C437A"/>
    <w:rsid w:val="009C4477"/>
    <w:rsid w:val="009C4934"/>
    <w:rsid w:val="009C4C62"/>
    <w:rsid w:val="009C6BD2"/>
    <w:rsid w:val="009C75DD"/>
    <w:rsid w:val="009C78A5"/>
    <w:rsid w:val="009D0997"/>
    <w:rsid w:val="009D0CAA"/>
    <w:rsid w:val="009D0D8A"/>
    <w:rsid w:val="009D106D"/>
    <w:rsid w:val="009D1A82"/>
    <w:rsid w:val="009D1C0B"/>
    <w:rsid w:val="009D1F47"/>
    <w:rsid w:val="009D23A6"/>
    <w:rsid w:val="009D2497"/>
    <w:rsid w:val="009D260A"/>
    <w:rsid w:val="009D2A4A"/>
    <w:rsid w:val="009D3F05"/>
    <w:rsid w:val="009D434F"/>
    <w:rsid w:val="009D4F6B"/>
    <w:rsid w:val="009D51F3"/>
    <w:rsid w:val="009D522C"/>
    <w:rsid w:val="009D5394"/>
    <w:rsid w:val="009D5682"/>
    <w:rsid w:val="009D56D4"/>
    <w:rsid w:val="009D5815"/>
    <w:rsid w:val="009D6F11"/>
    <w:rsid w:val="009D7294"/>
    <w:rsid w:val="009D7383"/>
    <w:rsid w:val="009E0353"/>
    <w:rsid w:val="009E30C3"/>
    <w:rsid w:val="009E4028"/>
    <w:rsid w:val="009E412B"/>
    <w:rsid w:val="009E4B99"/>
    <w:rsid w:val="009E4E78"/>
    <w:rsid w:val="009E516B"/>
    <w:rsid w:val="009E5835"/>
    <w:rsid w:val="009E5D21"/>
    <w:rsid w:val="009E648E"/>
    <w:rsid w:val="009E6684"/>
    <w:rsid w:val="009E7930"/>
    <w:rsid w:val="009E797D"/>
    <w:rsid w:val="009E79A3"/>
    <w:rsid w:val="009F01CA"/>
    <w:rsid w:val="009F01EF"/>
    <w:rsid w:val="009F03B0"/>
    <w:rsid w:val="009F0C19"/>
    <w:rsid w:val="009F1AD7"/>
    <w:rsid w:val="009F2073"/>
    <w:rsid w:val="009F208A"/>
    <w:rsid w:val="009F253D"/>
    <w:rsid w:val="009F2AB3"/>
    <w:rsid w:val="009F3242"/>
    <w:rsid w:val="009F3915"/>
    <w:rsid w:val="009F3FCA"/>
    <w:rsid w:val="009F40B4"/>
    <w:rsid w:val="009F4393"/>
    <w:rsid w:val="009F4983"/>
    <w:rsid w:val="009F4E6B"/>
    <w:rsid w:val="009F4EC3"/>
    <w:rsid w:val="009F548A"/>
    <w:rsid w:val="009F58E8"/>
    <w:rsid w:val="009F649B"/>
    <w:rsid w:val="009F718F"/>
    <w:rsid w:val="009F759A"/>
    <w:rsid w:val="009F7F09"/>
    <w:rsid w:val="00A0050C"/>
    <w:rsid w:val="00A00FD4"/>
    <w:rsid w:val="00A01418"/>
    <w:rsid w:val="00A01C0C"/>
    <w:rsid w:val="00A01E12"/>
    <w:rsid w:val="00A02304"/>
    <w:rsid w:val="00A0319F"/>
    <w:rsid w:val="00A03C3C"/>
    <w:rsid w:val="00A03FCB"/>
    <w:rsid w:val="00A05EC6"/>
    <w:rsid w:val="00A0614D"/>
    <w:rsid w:val="00A064AC"/>
    <w:rsid w:val="00A06508"/>
    <w:rsid w:val="00A07C33"/>
    <w:rsid w:val="00A07F53"/>
    <w:rsid w:val="00A10DC9"/>
    <w:rsid w:val="00A114FA"/>
    <w:rsid w:val="00A11B6B"/>
    <w:rsid w:val="00A11D63"/>
    <w:rsid w:val="00A121D9"/>
    <w:rsid w:val="00A1331D"/>
    <w:rsid w:val="00A135C9"/>
    <w:rsid w:val="00A1421B"/>
    <w:rsid w:val="00A14C83"/>
    <w:rsid w:val="00A14F70"/>
    <w:rsid w:val="00A15798"/>
    <w:rsid w:val="00A15B83"/>
    <w:rsid w:val="00A163D0"/>
    <w:rsid w:val="00A167B6"/>
    <w:rsid w:val="00A1713E"/>
    <w:rsid w:val="00A17662"/>
    <w:rsid w:val="00A179F3"/>
    <w:rsid w:val="00A17DAF"/>
    <w:rsid w:val="00A20C93"/>
    <w:rsid w:val="00A210F6"/>
    <w:rsid w:val="00A2193E"/>
    <w:rsid w:val="00A21E0C"/>
    <w:rsid w:val="00A2280E"/>
    <w:rsid w:val="00A22D31"/>
    <w:rsid w:val="00A2362D"/>
    <w:rsid w:val="00A24189"/>
    <w:rsid w:val="00A25037"/>
    <w:rsid w:val="00A2531D"/>
    <w:rsid w:val="00A25376"/>
    <w:rsid w:val="00A25716"/>
    <w:rsid w:val="00A25A4B"/>
    <w:rsid w:val="00A267E1"/>
    <w:rsid w:val="00A26B54"/>
    <w:rsid w:val="00A26D36"/>
    <w:rsid w:val="00A270D1"/>
    <w:rsid w:val="00A27119"/>
    <w:rsid w:val="00A2766F"/>
    <w:rsid w:val="00A27DA9"/>
    <w:rsid w:val="00A30261"/>
    <w:rsid w:val="00A30400"/>
    <w:rsid w:val="00A30773"/>
    <w:rsid w:val="00A30A7D"/>
    <w:rsid w:val="00A30AB5"/>
    <w:rsid w:val="00A312EE"/>
    <w:rsid w:val="00A31E08"/>
    <w:rsid w:val="00A32D88"/>
    <w:rsid w:val="00A3320C"/>
    <w:rsid w:val="00A338C7"/>
    <w:rsid w:val="00A33939"/>
    <w:rsid w:val="00A33FF2"/>
    <w:rsid w:val="00A34808"/>
    <w:rsid w:val="00A34B98"/>
    <w:rsid w:val="00A35C30"/>
    <w:rsid w:val="00A363EB"/>
    <w:rsid w:val="00A37135"/>
    <w:rsid w:val="00A374BE"/>
    <w:rsid w:val="00A3798E"/>
    <w:rsid w:val="00A40040"/>
    <w:rsid w:val="00A400D2"/>
    <w:rsid w:val="00A40835"/>
    <w:rsid w:val="00A40B8E"/>
    <w:rsid w:val="00A40C41"/>
    <w:rsid w:val="00A41269"/>
    <w:rsid w:val="00A423A3"/>
    <w:rsid w:val="00A43739"/>
    <w:rsid w:val="00A43D32"/>
    <w:rsid w:val="00A447FB"/>
    <w:rsid w:val="00A449EB"/>
    <w:rsid w:val="00A44AB1"/>
    <w:rsid w:val="00A44C6E"/>
    <w:rsid w:val="00A454D2"/>
    <w:rsid w:val="00A459E4"/>
    <w:rsid w:val="00A45F30"/>
    <w:rsid w:val="00A46AA9"/>
    <w:rsid w:val="00A47A34"/>
    <w:rsid w:val="00A5224E"/>
    <w:rsid w:val="00A5255F"/>
    <w:rsid w:val="00A52CDF"/>
    <w:rsid w:val="00A5536F"/>
    <w:rsid w:val="00A568B1"/>
    <w:rsid w:val="00A56A93"/>
    <w:rsid w:val="00A5794E"/>
    <w:rsid w:val="00A57BAF"/>
    <w:rsid w:val="00A617DC"/>
    <w:rsid w:val="00A62355"/>
    <w:rsid w:val="00A62B1A"/>
    <w:rsid w:val="00A62D87"/>
    <w:rsid w:val="00A633A8"/>
    <w:rsid w:val="00A635C2"/>
    <w:rsid w:val="00A64474"/>
    <w:rsid w:val="00A64C9D"/>
    <w:rsid w:val="00A651BC"/>
    <w:rsid w:val="00A65A88"/>
    <w:rsid w:val="00A65FC9"/>
    <w:rsid w:val="00A664D3"/>
    <w:rsid w:val="00A671D3"/>
    <w:rsid w:val="00A677CE"/>
    <w:rsid w:val="00A70AB6"/>
    <w:rsid w:val="00A70BE5"/>
    <w:rsid w:val="00A70D86"/>
    <w:rsid w:val="00A71B7C"/>
    <w:rsid w:val="00A71D09"/>
    <w:rsid w:val="00A721B0"/>
    <w:rsid w:val="00A72411"/>
    <w:rsid w:val="00A73329"/>
    <w:rsid w:val="00A7409B"/>
    <w:rsid w:val="00A746E4"/>
    <w:rsid w:val="00A75C4B"/>
    <w:rsid w:val="00A75E52"/>
    <w:rsid w:val="00A76DC6"/>
    <w:rsid w:val="00A77054"/>
    <w:rsid w:val="00A819D6"/>
    <w:rsid w:val="00A82A48"/>
    <w:rsid w:val="00A82AC8"/>
    <w:rsid w:val="00A82EB0"/>
    <w:rsid w:val="00A83226"/>
    <w:rsid w:val="00A837CD"/>
    <w:rsid w:val="00A8392D"/>
    <w:rsid w:val="00A8648B"/>
    <w:rsid w:val="00A86AC4"/>
    <w:rsid w:val="00A87928"/>
    <w:rsid w:val="00A90069"/>
    <w:rsid w:val="00A91437"/>
    <w:rsid w:val="00A9174E"/>
    <w:rsid w:val="00A91A25"/>
    <w:rsid w:val="00A935E9"/>
    <w:rsid w:val="00A93B1C"/>
    <w:rsid w:val="00A93C24"/>
    <w:rsid w:val="00A93D7C"/>
    <w:rsid w:val="00A94E42"/>
    <w:rsid w:val="00A95C52"/>
    <w:rsid w:val="00A95EB4"/>
    <w:rsid w:val="00A96331"/>
    <w:rsid w:val="00A966D9"/>
    <w:rsid w:val="00A96EAC"/>
    <w:rsid w:val="00A9777F"/>
    <w:rsid w:val="00A97896"/>
    <w:rsid w:val="00A97B0F"/>
    <w:rsid w:val="00AA012A"/>
    <w:rsid w:val="00AA077C"/>
    <w:rsid w:val="00AA14F3"/>
    <w:rsid w:val="00AA1E0C"/>
    <w:rsid w:val="00AA1E4B"/>
    <w:rsid w:val="00AA261C"/>
    <w:rsid w:val="00AA2686"/>
    <w:rsid w:val="00AA4404"/>
    <w:rsid w:val="00AA4854"/>
    <w:rsid w:val="00AA4FCB"/>
    <w:rsid w:val="00AA5B41"/>
    <w:rsid w:val="00AA5CAC"/>
    <w:rsid w:val="00AA5F10"/>
    <w:rsid w:val="00AA605C"/>
    <w:rsid w:val="00AA6B37"/>
    <w:rsid w:val="00AA7422"/>
    <w:rsid w:val="00AB0573"/>
    <w:rsid w:val="00AB07EF"/>
    <w:rsid w:val="00AB1FFE"/>
    <w:rsid w:val="00AB27F4"/>
    <w:rsid w:val="00AB3193"/>
    <w:rsid w:val="00AB3337"/>
    <w:rsid w:val="00AB4510"/>
    <w:rsid w:val="00AB4A05"/>
    <w:rsid w:val="00AB56BC"/>
    <w:rsid w:val="00AB57C3"/>
    <w:rsid w:val="00AB5B89"/>
    <w:rsid w:val="00AB62BA"/>
    <w:rsid w:val="00AB6B1E"/>
    <w:rsid w:val="00AB77B5"/>
    <w:rsid w:val="00AC0544"/>
    <w:rsid w:val="00AC09E8"/>
    <w:rsid w:val="00AC0D5A"/>
    <w:rsid w:val="00AC103C"/>
    <w:rsid w:val="00AC119B"/>
    <w:rsid w:val="00AC22F0"/>
    <w:rsid w:val="00AC2D04"/>
    <w:rsid w:val="00AC356E"/>
    <w:rsid w:val="00AC444D"/>
    <w:rsid w:val="00AC4815"/>
    <w:rsid w:val="00AC4EB2"/>
    <w:rsid w:val="00AC53AB"/>
    <w:rsid w:val="00AC58C0"/>
    <w:rsid w:val="00AC69C9"/>
    <w:rsid w:val="00AC7159"/>
    <w:rsid w:val="00AC7B23"/>
    <w:rsid w:val="00AC7B42"/>
    <w:rsid w:val="00AD0105"/>
    <w:rsid w:val="00AD063D"/>
    <w:rsid w:val="00AD098F"/>
    <w:rsid w:val="00AD0997"/>
    <w:rsid w:val="00AD0E8A"/>
    <w:rsid w:val="00AD1ADF"/>
    <w:rsid w:val="00AD2093"/>
    <w:rsid w:val="00AD2A12"/>
    <w:rsid w:val="00AD39B7"/>
    <w:rsid w:val="00AD441A"/>
    <w:rsid w:val="00AD472B"/>
    <w:rsid w:val="00AD4F2C"/>
    <w:rsid w:val="00AD5183"/>
    <w:rsid w:val="00AD5965"/>
    <w:rsid w:val="00AD65A3"/>
    <w:rsid w:val="00AD6C66"/>
    <w:rsid w:val="00AD700A"/>
    <w:rsid w:val="00AD762B"/>
    <w:rsid w:val="00AD7B11"/>
    <w:rsid w:val="00AE0031"/>
    <w:rsid w:val="00AE02AD"/>
    <w:rsid w:val="00AE05F7"/>
    <w:rsid w:val="00AE0F16"/>
    <w:rsid w:val="00AE1A28"/>
    <w:rsid w:val="00AE2065"/>
    <w:rsid w:val="00AE2737"/>
    <w:rsid w:val="00AE3968"/>
    <w:rsid w:val="00AE3B81"/>
    <w:rsid w:val="00AE3F14"/>
    <w:rsid w:val="00AE41C4"/>
    <w:rsid w:val="00AE4F3B"/>
    <w:rsid w:val="00AE75F4"/>
    <w:rsid w:val="00AF0874"/>
    <w:rsid w:val="00AF2062"/>
    <w:rsid w:val="00AF211B"/>
    <w:rsid w:val="00AF2322"/>
    <w:rsid w:val="00AF2552"/>
    <w:rsid w:val="00AF2D2A"/>
    <w:rsid w:val="00AF2F73"/>
    <w:rsid w:val="00AF3C2F"/>
    <w:rsid w:val="00AF3FB5"/>
    <w:rsid w:val="00AF4338"/>
    <w:rsid w:val="00AF442A"/>
    <w:rsid w:val="00AF58A9"/>
    <w:rsid w:val="00AF5A2E"/>
    <w:rsid w:val="00AF5A8E"/>
    <w:rsid w:val="00AF5B52"/>
    <w:rsid w:val="00AF5DA7"/>
    <w:rsid w:val="00AF737B"/>
    <w:rsid w:val="00AF7C92"/>
    <w:rsid w:val="00B00294"/>
    <w:rsid w:val="00B007FA"/>
    <w:rsid w:val="00B008B4"/>
    <w:rsid w:val="00B01075"/>
    <w:rsid w:val="00B0119E"/>
    <w:rsid w:val="00B01E94"/>
    <w:rsid w:val="00B024A7"/>
    <w:rsid w:val="00B02E89"/>
    <w:rsid w:val="00B04230"/>
    <w:rsid w:val="00B04480"/>
    <w:rsid w:val="00B04A49"/>
    <w:rsid w:val="00B05548"/>
    <w:rsid w:val="00B055F5"/>
    <w:rsid w:val="00B06523"/>
    <w:rsid w:val="00B10A81"/>
    <w:rsid w:val="00B1105F"/>
    <w:rsid w:val="00B117B0"/>
    <w:rsid w:val="00B11BFF"/>
    <w:rsid w:val="00B123EF"/>
    <w:rsid w:val="00B128F0"/>
    <w:rsid w:val="00B12935"/>
    <w:rsid w:val="00B12B41"/>
    <w:rsid w:val="00B12E29"/>
    <w:rsid w:val="00B12EDC"/>
    <w:rsid w:val="00B130F5"/>
    <w:rsid w:val="00B13B78"/>
    <w:rsid w:val="00B13F38"/>
    <w:rsid w:val="00B14336"/>
    <w:rsid w:val="00B14E81"/>
    <w:rsid w:val="00B1541D"/>
    <w:rsid w:val="00B15B24"/>
    <w:rsid w:val="00B15E8A"/>
    <w:rsid w:val="00B16124"/>
    <w:rsid w:val="00B1631E"/>
    <w:rsid w:val="00B16B35"/>
    <w:rsid w:val="00B16F87"/>
    <w:rsid w:val="00B16FF4"/>
    <w:rsid w:val="00B17050"/>
    <w:rsid w:val="00B17A18"/>
    <w:rsid w:val="00B17B76"/>
    <w:rsid w:val="00B2020E"/>
    <w:rsid w:val="00B20779"/>
    <w:rsid w:val="00B209BE"/>
    <w:rsid w:val="00B209D7"/>
    <w:rsid w:val="00B21EDD"/>
    <w:rsid w:val="00B2249C"/>
    <w:rsid w:val="00B23423"/>
    <w:rsid w:val="00B234E3"/>
    <w:rsid w:val="00B23742"/>
    <w:rsid w:val="00B23C4B"/>
    <w:rsid w:val="00B23E07"/>
    <w:rsid w:val="00B25302"/>
    <w:rsid w:val="00B254C3"/>
    <w:rsid w:val="00B258E7"/>
    <w:rsid w:val="00B2596C"/>
    <w:rsid w:val="00B25E19"/>
    <w:rsid w:val="00B260C1"/>
    <w:rsid w:val="00B262E9"/>
    <w:rsid w:val="00B304B1"/>
    <w:rsid w:val="00B311AD"/>
    <w:rsid w:val="00B31C2D"/>
    <w:rsid w:val="00B31E8A"/>
    <w:rsid w:val="00B32335"/>
    <w:rsid w:val="00B3253D"/>
    <w:rsid w:val="00B327E2"/>
    <w:rsid w:val="00B32E4A"/>
    <w:rsid w:val="00B34892"/>
    <w:rsid w:val="00B3510D"/>
    <w:rsid w:val="00B35591"/>
    <w:rsid w:val="00B3590B"/>
    <w:rsid w:val="00B36BB7"/>
    <w:rsid w:val="00B36D85"/>
    <w:rsid w:val="00B3700D"/>
    <w:rsid w:val="00B37198"/>
    <w:rsid w:val="00B37211"/>
    <w:rsid w:val="00B37D28"/>
    <w:rsid w:val="00B37E58"/>
    <w:rsid w:val="00B40BBD"/>
    <w:rsid w:val="00B4183D"/>
    <w:rsid w:val="00B41D97"/>
    <w:rsid w:val="00B41E76"/>
    <w:rsid w:val="00B42015"/>
    <w:rsid w:val="00B4241F"/>
    <w:rsid w:val="00B42B63"/>
    <w:rsid w:val="00B42B9D"/>
    <w:rsid w:val="00B42EB1"/>
    <w:rsid w:val="00B430DC"/>
    <w:rsid w:val="00B432C0"/>
    <w:rsid w:val="00B43B5D"/>
    <w:rsid w:val="00B43C75"/>
    <w:rsid w:val="00B43D3A"/>
    <w:rsid w:val="00B440F6"/>
    <w:rsid w:val="00B44803"/>
    <w:rsid w:val="00B44926"/>
    <w:rsid w:val="00B4552D"/>
    <w:rsid w:val="00B45603"/>
    <w:rsid w:val="00B46ED2"/>
    <w:rsid w:val="00B4739B"/>
    <w:rsid w:val="00B4741E"/>
    <w:rsid w:val="00B47471"/>
    <w:rsid w:val="00B475CA"/>
    <w:rsid w:val="00B509B2"/>
    <w:rsid w:val="00B51229"/>
    <w:rsid w:val="00B513F7"/>
    <w:rsid w:val="00B5163F"/>
    <w:rsid w:val="00B529D7"/>
    <w:rsid w:val="00B52B6C"/>
    <w:rsid w:val="00B52D99"/>
    <w:rsid w:val="00B530A0"/>
    <w:rsid w:val="00B5342B"/>
    <w:rsid w:val="00B535B3"/>
    <w:rsid w:val="00B53852"/>
    <w:rsid w:val="00B54173"/>
    <w:rsid w:val="00B54902"/>
    <w:rsid w:val="00B553D7"/>
    <w:rsid w:val="00B553FB"/>
    <w:rsid w:val="00B55D3F"/>
    <w:rsid w:val="00B56B29"/>
    <w:rsid w:val="00B56C6C"/>
    <w:rsid w:val="00B56DA8"/>
    <w:rsid w:val="00B57782"/>
    <w:rsid w:val="00B60158"/>
    <w:rsid w:val="00B60EA3"/>
    <w:rsid w:val="00B61DDA"/>
    <w:rsid w:val="00B61E57"/>
    <w:rsid w:val="00B62946"/>
    <w:rsid w:val="00B632B2"/>
    <w:rsid w:val="00B633EC"/>
    <w:rsid w:val="00B63924"/>
    <w:rsid w:val="00B63B67"/>
    <w:rsid w:val="00B63CA4"/>
    <w:rsid w:val="00B63EFF"/>
    <w:rsid w:val="00B643A7"/>
    <w:rsid w:val="00B6542E"/>
    <w:rsid w:val="00B661A5"/>
    <w:rsid w:val="00B66A0F"/>
    <w:rsid w:val="00B66EA9"/>
    <w:rsid w:val="00B67A67"/>
    <w:rsid w:val="00B67CAF"/>
    <w:rsid w:val="00B70C4A"/>
    <w:rsid w:val="00B71B19"/>
    <w:rsid w:val="00B71D6D"/>
    <w:rsid w:val="00B727C4"/>
    <w:rsid w:val="00B73162"/>
    <w:rsid w:val="00B73862"/>
    <w:rsid w:val="00B73C27"/>
    <w:rsid w:val="00B740FD"/>
    <w:rsid w:val="00B74301"/>
    <w:rsid w:val="00B749C7"/>
    <w:rsid w:val="00B752C9"/>
    <w:rsid w:val="00B76414"/>
    <w:rsid w:val="00B767C1"/>
    <w:rsid w:val="00B76BD0"/>
    <w:rsid w:val="00B771F2"/>
    <w:rsid w:val="00B77D6E"/>
    <w:rsid w:val="00B80F91"/>
    <w:rsid w:val="00B815A7"/>
    <w:rsid w:val="00B81BCA"/>
    <w:rsid w:val="00B820BA"/>
    <w:rsid w:val="00B820F2"/>
    <w:rsid w:val="00B82BBF"/>
    <w:rsid w:val="00B82DBB"/>
    <w:rsid w:val="00B83120"/>
    <w:rsid w:val="00B8320F"/>
    <w:rsid w:val="00B834F9"/>
    <w:rsid w:val="00B836A8"/>
    <w:rsid w:val="00B83E13"/>
    <w:rsid w:val="00B84404"/>
    <w:rsid w:val="00B848EC"/>
    <w:rsid w:val="00B84937"/>
    <w:rsid w:val="00B84D2C"/>
    <w:rsid w:val="00B860AD"/>
    <w:rsid w:val="00B86481"/>
    <w:rsid w:val="00B91048"/>
    <w:rsid w:val="00B9119F"/>
    <w:rsid w:val="00B9181C"/>
    <w:rsid w:val="00B9221C"/>
    <w:rsid w:val="00B9239E"/>
    <w:rsid w:val="00B92BBA"/>
    <w:rsid w:val="00B93082"/>
    <w:rsid w:val="00B939A0"/>
    <w:rsid w:val="00B93D94"/>
    <w:rsid w:val="00B9407B"/>
    <w:rsid w:val="00B94FAD"/>
    <w:rsid w:val="00B94FF6"/>
    <w:rsid w:val="00B95C28"/>
    <w:rsid w:val="00B95C5D"/>
    <w:rsid w:val="00B95F86"/>
    <w:rsid w:val="00B962EB"/>
    <w:rsid w:val="00B9637C"/>
    <w:rsid w:val="00B9670B"/>
    <w:rsid w:val="00B96D12"/>
    <w:rsid w:val="00B9786B"/>
    <w:rsid w:val="00B97F4A"/>
    <w:rsid w:val="00BA2222"/>
    <w:rsid w:val="00BA2577"/>
    <w:rsid w:val="00BA2AB7"/>
    <w:rsid w:val="00BA370E"/>
    <w:rsid w:val="00BA3A13"/>
    <w:rsid w:val="00BA3C5A"/>
    <w:rsid w:val="00BA422B"/>
    <w:rsid w:val="00BA558B"/>
    <w:rsid w:val="00BA5916"/>
    <w:rsid w:val="00BA5AF4"/>
    <w:rsid w:val="00BA6714"/>
    <w:rsid w:val="00BA6FC8"/>
    <w:rsid w:val="00BA7693"/>
    <w:rsid w:val="00BA76D8"/>
    <w:rsid w:val="00BA7E84"/>
    <w:rsid w:val="00BA7F4A"/>
    <w:rsid w:val="00BB0988"/>
    <w:rsid w:val="00BB2147"/>
    <w:rsid w:val="00BB29AD"/>
    <w:rsid w:val="00BB2AD1"/>
    <w:rsid w:val="00BB4848"/>
    <w:rsid w:val="00BB4D83"/>
    <w:rsid w:val="00BB5192"/>
    <w:rsid w:val="00BB62C3"/>
    <w:rsid w:val="00BB6489"/>
    <w:rsid w:val="00BB6A90"/>
    <w:rsid w:val="00BB7D09"/>
    <w:rsid w:val="00BC00CD"/>
    <w:rsid w:val="00BC0CFB"/>
    <w:rsid w:val="00BC13B4"/>
    <w:rsid w:val="00BC35DE"/>
    <w:rsid w:val="00BC3836"/>
    <w:rsid w:val="00BC399F"/>
    <w:rsid w:val="00BC3E03"/>
    <w:rsid w:val="00BC554D"/>
    <w:rsid w:val="00BC5CEF"/>
    <w:rsid w:val="00BC7436"/>
    <w:rsid w:val="00BD1161"/>
    <w:rsid w:val="00BD138F"/>
    <w:rsid w:val="00BD1741"/>
    <w:rsid w:val="00BD2B8D"/>
    <w:rsid w:val="00BD3F5D"/>
    <w:rsid w:val="00BD4F4B"/>
    <w:rsid w:val="00BD5CF7"/>
    <w:rsid w:val="00BD60DB"/>
    <w:rsid w:val="00BD6564"/>
    <w:rsid w:val="00BD7395"/>
    <w:rsid w:val="00BD77D9"/>
    <w:rsid w:val="00BE0150"/>
    <w:rsid w:val="00BE1BDC"/>
    <w:rsid w:val="00BE1D1B"/>
    <w:rsid w:val="00BE20B8"/>
    <w:rsid w:val="00BE2942"/>
    <w:rsid w:val="00BE2B3E"/>
    <w:rsid w:val="00BE2C8E"/>
    <w:rsid w:val="00BE4716"/>
    <w:rsid w:val="00BE4FA5"/>
    <w:rsid w:val="00BE5121"/>
    <w:rsid w:val="00BE5FA5"/>
    <w:rsid w:val="00BE6003"/>
    <w:rsid w:val="00BE60D5"/>
    <w:rsid w:val="00BE6EB5"/>
    <w:rsid w:val="00BE6F6A"/>
    <w:rsid w:val="00BE7927"/>
    <w:rsid w:val="00BF00AD"/>
    <w:rsid w:val="00BF0E61"/>
    <w:rsid w:val="00BF1BD0"/>
    <w:rsid w:val="00BF1FB1"/>
    <w:rsid w:val="00BF3C1C"/>
    <w:rsid w:val="00BF3C53"/>
    <w:rsid w:val="00BF47F1"/>
    <w:rsid w:val="00BF51B7"/>
    <w:rsid w:val="00BF7383"/>
    <w:rsid w:val="00C0005B"/>
    <w:rsid w:val="00C01CB8"/>
    <w:rsid w:val="00C031BE"/>
    <w:rsid w:val="00C037BA"/>
    <w:rsid w:val="00C04125"/>
    <w:rsid w:val="00C05B7F"/>
    <w:rsid w:val="00C05BCE"/>
    <w:rsid w:val="00C06428"/>
    <w:rsid w:val="00C06BFB"/>
    <w:rsid w:val="00C110A4"/>
    <w:rsid w:val="00C1147D"/>
    <w:rsid w:val="00C11E1B"/>
    <w:rsid w:val="00C13B2F"/>
    <w:rsid w:val="00C13BD3"/>
    <w:rsid w:val="00C14C06"/>
    <w:rsid w:val="00C14DFA"/>
    <w:rsid w:val="00C153B2"/>
    <w:rsid w:val="00C15C8D"/>
    <w:rsid w:val="00C16405"/>
    <w:rsid w:val="00C16BF3"/>
    <w:rsid w:val="00C1724C"/>
    <w:rsid w:val="00C17AA7"/>
    <w:rsid w:val="00C17F1C"/>
    <w:rsid w:val="00C207FB"/>
    <w:rsid w:val="00C2106C"/>
    <w:rsid w:val="00C216F8"/>
    <w:rsid w:val="00C21AE7"/>
    <w:rsid w:val="00C21C64"/>
    <w:rsid w:val="00C21D32"/>
    <w:rsid w:val="00C21D67"/>
    <w:rsid w:val="00C22401"/>
    <w:rsid w:val="00C22857"/>
    <w:rsid w:val="00C22951"/>
    <w:rsid w:val="00C22FBE"/>
    <w:rsid w:val="00C23017"/>
    <w:rsid w:val="00C2362F"/>
    <w:rsid w:val="00C23AA6"/>
    <w:rsid w:val="00C23EF6"/>
    <w:rsid w:val="00C24339"/>
    <w:rsid w:val="00C24548"/>
    <w:rsid w:val="00C24EF1"/>
    <w:rsid w:val="00C25267"/>
    <w:rsid w:val="00C25B50"/>
    <w:rsid w:val="00C25C6C"/>
    <w:rsid w:val="00C25D0D"/>
    <w:rsid w:val="00C26579"/>
    <w:rsid w:val="00C268C3"/>
    <w:rsid w:val="00C26CE2"/>
    <w:rsid w:val="00C27290"/>
    <w:rsid w:val="00C2738D"/>
    <w:rsid w:val="00C2759D"/>
    <w:rsid w:val="00C27800"/>
    <w:rsid w:val="00C32B4A"/>
    <w:rsid w:val="00C32D51"/>
    <w:rsid w:val="00C335D7"/>
    <w:rsid w:val="00C33FFF"/>
    <w:rsid w:val="00C34104"/>
    <w:rsid w:val="00C3504D"/>
    <w:rsid w:val="00C35F6E"/>
    <w:rsid w:val="00C36D01"/>
    <w:rsid w:val="00C36E35"/>
    <w:rsid w:val="00C36F8A"/>
    <w:rsid w:val="00C37FBB"/>
    <w:rsid w:val="00C405F1"/>
    <w:rsid w:val="00C41A89"/>
    <w:rsid w:val="00C41C3A"/>
    <w:rsid w:val="00C41CF5"/>
    <w:rsid w:val="00C4228C"/>
    <w:rsid w:val="00C42479"/>
    <w:rsid w:val="00C4281A"/>
    <w:rsid w:val="00C42E2D"/>
    <w:rsid w:val="00C43181"/>
    <w:rsid w:val="00C433FA"/>
    <w:rsid w:val="00C4349D"/>
    <w:rsid w:val="00C451EE"/>
    <w:rsid w:val="00C4590F"/>
    <w:rsid w:val="00C45BA4"/>
    <w:rsid w:val="00C466E6"/>
    <w:rsid w:val="00C46942"/>
    <w:rsid w:val="00C4705D"/>
    <w:rsid w:val="00C4750C"/>
    <w:rsid w:val="00C50276"/>
    <w:rsid w:val="00C50631"/>
    <w:rsid w:val="00C51EB1"/>
    <w:rsid w:val="00C52242"/>
    <w:rsid w:val="00C5230C"/>
    <w:rsid w:val="00C52C29"/>
    <w:rsid w:val="00C5305B"/>
    <w:rsid w:val="00C5313E"/>
    <w:rsid w:val="00C536C0"/>
    <w:rsid w:val="00C53D20"/>
    <w:rsid w:val="00C5425F"/>
    <w:rsid w:val="00C54EB1"/>
    <w:rsid w:val="00C55478"/>
    <w:rsid w:val="00C55734"/>
    <w:rsid w:val="00C55FFE"/>
    <w:rsid w:val="00C5633C"/>
    <w:rsid w:val="00C56B38"/>
    <w:rsid w:val="00C60168"/>
    <w:rsid w:val="00C60F0C"/>
    <w:rsid w:val="00C61271"/>
    <w:rsid w:val="00C62AE0"/>
    <w:rsid w:val="00C62C95"/>
    <w:rsid w:val="00C63575"/>
    <w:rsid w:val="00C63C85"/>
    <w:rsid w:val="00C64550"/>
    <w:rsid w:val="00C65B94"/>
    <w:rsid w:val="00C66565"/>
    <w:rsid w:val="00C666E7"/>
    <w:rsid w:val="00C66E34"/>
    <w:rsid w:val="00C67B37"/>
    <w:rsid w:val="00C67F3A"/>
    <w:rsid w:val="00C7027C"/>
    <w:rsid w:val="00C706EC"/>
    <w:rsid w:val="00C7111A"/>
    <w:rsid w:val="00C711C9"/>
    <w:rsid w:val="00C71817"/>
    <w:rsid w:val="00C71A2F"/>
    <w:rsid w:val="00C71A80"/>
    <w:rsid w:val="00C72232"/>
    <w:rsid w:val="00C72532"/>
    <w:rsid w:val="00C72888"/>
    <w:rsid w:val="00C73565"/>
    <w:rsid w:val="00C742BD"/>
    <w:rsid w:val="00C7571A"/>
    <w:rsid w:val="00C77A2A"/>
    <w:rsid w:val="00C77AE8"/>
    <w:rsid w:val="00C77CF0"/>
    <w:rsid w:val="00C77E31"/>
    <w:rsid w:val="00C80232"/>
    <w:rsid w:val="00C8038F"/>
    <w:rsid w:val="00C808FE"/>
    <w:rsid w:val="00C817EB"/>
    <w:rsid w:val="00C81C11"/>
    <w:rsid w:val="00C81E16"/>
    <w:rsid w:val="00C8230E"/>
    <w:rsid w:val="00C82604"/>
    <w:rsid w:val="00C82D09"/>
    <w:rsid w:val="00C833A9"/>
    <w:rsid w:val="00C83EE5"/>
    <w:rsid w:val="00C84A0D"/>
    <w:rsid w:val="00C850C4"/>
    <w:rsid w:val="00C85AAE"/>
    <w:rsid w:val="00C861AA"/>
    <w:rsid w:val="00C864D1"/>
    <w:rsid w:val="00C86F38"/>
    <w:rsid w:val="00C872FA"/>
    <w:rsid w:val="00C87CB9"/>
    <w:rsid w:val="00C90105"/>
    <w:rsid w:val="00C901E4"/>
    <w:rsid w:val="00C90719"/>
    <w:rsid w:val="00C90E3A"/>
    <w:rsid w:val="00C915CC"/>
    <w:rsid w:val="00C91A80"/>
    <w:rsid w:val="00C91CE4"/>
    <w:rsid w:val="00C91DAE"/>
    <w:rsid w:val="00C92A2D"/>
    <w:rsid w:val="00C93424"/>
    <w:rsid w:val="00C93761"/>
    <w:rsid w:val="00C9436A"/>
    <w:rsid w:val="00C9439D"/>
    <w:rsid w:val="00C94D19"/>
    <w:rsid w:val="00C95136"/>
    <w:rsid w:val="00C957AA"/>
    <w:rsid w:val="00C95BCC"/>
    <w:rsid w:val="00C96575"/>
    <w:rsid w:val="00C965FC"/>
    <w:rsid w:val="00C975F9"/>
    <w:rsid w:val="00C97D84"/>
    <w:rsid w:val="00CA07F6"/>
    <w:rsid w:val="00CA0D10"/>
    <w:rsid w:val="00CA161E"/>
    <w:rsid w:val="00CA18EF"/>
    <w:rsid w:val="00CA20B5"/>
    <w:rsid w:val="00CA21E1"/>
    <w:rsid w:val="00CA255B"/>
    <w:rsid w:val="00CA283A"/>
    <w:rsid w:val="00CA2BA7"/>
    <w:rsid w:val="00CA3220"/>
    <w:rsid w:val="00CA3AA6"/>
    <w:rsid w:val="00CA3C3D"/>
    <w:rsid w:val="00CA430A"/>
    <w:rsid w:val="00CA482A"/>
    <w:rsid w:val="00CA4B23"/>
    <w:rsid w:val="00CA526E"/>
    <w:rsid w:val="00CA5CCA"/>
    <w:rsid w:val="00CA61D1"/>
    <w:rsid w:val="00CA6AA0"/>
    <w:rsid w:val="00CA6F36"/>
    <w:rsid w:val="00CB0AD7"/>
    <w:rsid w:val="00CB0C8C"/>
    <w:rsid w:val="00CB0EE3"/>
    <w:rsid w:val="00CB1B6D"/>
    <w:rsid w:val="00CB2396"/>
    <w:rsid w:val="00CB29F9"/>
    <w:rsid w:val="00CB2BB9"/>
    <w:rsid w:val="00CB3B85"/>
    <w:rsid w:val="00CB3CAB"/>
    <w:rsid w:val="00CB3F88"/>
    <w:rsid w:val="00CB52F8"/>
    <w:rsid w:val="00CB5486"/>
    <w:rsid w:val="00CB5F56"/>
    <w:rsid w:val="00CB6431"/>
    <w:rsid w:val="00CB65A8"/>
    <w:rsid w:val="00CB6618"/>
    <w:rsid w:val="00CB66E0"/>
    <w:rsid w:val="00CB6CB8"/>
    <w:rsid w:val="00CB727F"/>
    <w:rsid w:val="00CB7288"/>
    <w:rsid w:val="00CB7AC3"/>
    <w:rsid w:val="00CB7EED"/>
    <w:rsid w:val="00CC09E3"/>
    <w:rsid w:val="00CC0F74"/>
    <w:rsid w:val="00CC13A4"/>
    <w:rsid w:val="00CC14C3"/>
    <w:rsid w:val="00CC19D6"/>
    <w:rsid w:val="00CC2148"/>
    <w:rsid w:val="00CC27E1"/>
    <w:rsid w:val="00CC295F"/>
    <w:rsid w:val="00CC349C"/>
    <w:rsid w:val="00CC36D0"/>
    <w:rsid w:val="00CC47D3"/>
    <w:rsid w:val="00CC4DEB"/>
    <w:rsid w:val="00CC5451"/>
    <w:rsid w:val="00CC5B46"/>
    <w:rsid w:val="00CC5EBE"/>
    <w:rsid w:val="00CC6B46"/>
    <w:rsid w:val="00CC7166"/>
    <w:rsid w:val="00CC719E"/>
    <w:rsid w:val="00CC71FB"/>
    <w:rsid w:val="00CC79B0"/>
    <w:rsid w:val="00CD166E"/>
    <w:rsid w:val="00CD19A3"/>
    <w:rsid w:val="00CD1B61"/>
    <w:rsid w:val="00CD1BB2"/>
    <w:rsid w:val="00CD211A"/>
    <w:rsid w:val="00CD23B5"/>
    <w:rsid w:val="00CD398B"/>
    <w:rsid w:val="00CD3A45"/>
    <w:rsid w:val="00CD3B51"/>
    <w:rsid w:val="00CD49A2"/>
    <w:rsid w:val="00CD513C"/>
    <w:rsid w:val="00CD5AF3"/>
    <w:rsid w:val="00CD5C27"/>
    <w:rsid w:val="00CD5FDE"/>
    <w:rsid w:val="00CD604A"/>
    <w:rsid w:val="00CD63D9"/>
    <w:rsid w:val="00CD65FD"/>
    <w:rsid w:val="00CD7711"/>
    <w:rsid w:val="00CD7B3F"/>
    <w:rsid w:val="00CE0F79"/>
    <w:rsid w:val="00CE2E38"/>
    <w:rsid w:val="00CE365B"/>
    <w:rsid w:val="00CE418D"/>
    <w:rsid w:val="00CE4227"/>
    <w:rsid w:val="00CE4301"/>
    <w:rsid w:val="00CE5291"/>
    <w:rsid w:val="00CE57CD"/>
    <w:rsid w:val="00CE5806"/>
    <w:rsid w:val="00CE5E28"/>
    <w:rsid w:val="00CE60F6"/>
    <w:rsid w:val="00CE6247"/>
    <w:rsid w:val="00CE6A82"/>
    <w:rsid w:val="00CE7144"/>
    <w:rsid w:val="00CE7171"/>
    <w:rsid w:val="00CE767C"/>
    <w:rsid w:val="00CE7792"/>
    <w:rsid w:val="00CE7BB5"/>
    <w:rsid w:val="00CE7D92"/>
    <w:rsid w:val="00CE7DD5"/>
    <w:rsid w:val="00CF10CC"/>
    <w:rsid w:val="00CF1529"/>
    <w:rsid w:val="00CF2109"/>
    <w:rsid w:val="00CF2777"/>
    <w:rsid w:val="00CF296A"/>
    <w:rsid w:val="00CF2AD0"/>
    <w:rsid w:val="00CF336E"/>
    <w:rsid w:val="00CF3398"/>
    <w:rsid w:val="00CF3B0B"/>
    <w:rsid w:val="00CF44BC"/>
    <w:rsid w:val="00CF49BD"/>
    <w:rsid w:val="00CF4C0E"/>
    <w:rsid w:val="00CF501C"/>
    <w:rsid w:val="00CF51C6"/>
    <w:rsid w:val="00CF5864"/>
    <w:rsid w:val="00CF679F"/>
    <w:rsid w:val="00CF6EBD"/>
    <w:rsid w:val="00D00003"/>
    <w:rsid w:val="00D00A01"/>
    <w:rsid w:val="00D00A16"/>
    <w:rsid w:val="00D01514"/>
    <w:rsid w:val="00D02A02"/>
    <w:rsid w:val="00D03FF9"/>
    <w:rsid w:val="00D043AA"/>
    <w:rsid w:val="00D043B1"/>
    <w:rsid w:val="00D045B1"/>
    <w:rsid w:val="00D04A83"/>
    <w:rsid w:val="00D04CFE"/>
    <w:rsid w:val="00D051BD"/>
    <w:rsid w:val="00D06297"/>
    <w:rsid w:val="00D0658C"/>
    <w:rsid w:val="00D070F7"/>
    <w:rsid w:val="00D072C0"/>
    <w:rsid w:val="00D077DB"/>
    <w:rsid w:val="00D07CD9"/>
    <w:rsid w:val="00D107FC"/>
    <w:rsid w:val="00D11B98"/>
    <w:rsid w:val="00D126B8"/>
    <w:rsid w:val="00D12ECF"/>
    <w:rsid w:val="00D12FAB"/>
    <w:rsid w:val="00D136D2"/>
    <w:rsid w:val="00D13F4A"/>
    <w:rsid w:val="00D14AC8"/>
    <w:rsid w:val="00D14D14"/>
    <w:rsid w:val="00D15A26"/>
    <w:rsid w:val="00D16E73"/>
    <w:rsid w:val="00D178BB"/>
    <w:rsid w:val="00D207E6"/>
    <w:rsid w:val="00D2174E"/>
    <w:rsid w:val="00D22383"/>
    <w:rsid w:val="00D24102"/>
    <w:rsid w:val="00D24510"/>
    <w:rsid w:val="00D24D93"/>
    <w:rsid w:val="00D25DD0"/>
    <w:rsid w:val="00D260B4"/>
    <w:rsid w:val="00D26FCF"/>
    <w:rsid w:val="00D2706B"/>
    <w:rsid w:val="00D30191"/>
    <w:rsid w:val="00D30A95"/>
    <w:rsid w:val="00D30C8D"/>
    <w:rsid w:val="00D31136"/>
    <w:rsid w:val="00D31700"/>
    <w:rsid w:val="00D31DC4"/>
    <w:rsid w:val="00D31E39"/>
    <w:rsid w:val="00D32199"/>
    <w:rsid w:val="00D3306A"/>
    <w:rsid w:val="00D3307B"/>
    <w:rsid w:val="00D33CCC"/>
    <w:rsid w:val="00D343A9"/>
    <w:rsid w:val="00D34767"/>
    <w:rsid w:val="00D34FC8"/>
    <w:rsid w:val="00D350FD"/>
    <w:rsid w:val="00D35D2A"/>
    <w:rsid w:val="00D35E9C"/>
    <w:rsid w:val="00D3614A"/>
    <w:rsid w:val="00D3644D"/>
    <w:rsid w:val="00D36576"/>
    <w:rsid w:val="00D36F65"/>
    <w:rsid w:val="00D372FA"/>
    <w:rsid w:val="00D37351"/>
    <w:rsid w:val="00D37373"/>
    <w:rsid w:val="00D375E7"/>
    <w:rsid w:val="00D40035"/>
    <w:rsid w:val="00D408DF"/>
    <w:rsid w:val="00D40A93"/>
    <w:rsid w:val="00D41147"/>
    <w:rsid w:val="00D413C4"/>
    <w:rsid w:val="00D41B7A"/>
    <w:rsid w:val="00D41C9F"/>
    <w:rsid w:val="00D41E21"/>
    <w:rsid w:val="00D4210D"/>
    <w:rsid w:val="00D4221E"/>
    <w:rsid w:val="00D42CC1"/>
    <w:rsid w:val="00D42F50"/>
    <w:rsid w:val="00D4497C"/>
    <w:rsid w:val="00D44AE2"/>
    <w:rsid w:val="00D44CF3"/>
    <w:rsid w:val="00D455CF"/>
    <w:rsid w:val="00D45F43"/>
    <w:rsid w:val="00D46624"/>
    <w:rsid w:val="00D47361"/>
    <w:rsid w:val="00D47A42"/>
    <w:rsid w:val="00D47AF7"/>
    <w:rsid w:val="00D47B74"/>
    <w:rsid w:val="00D50271"/>
    <w:rsid w:val="00D50D33"/>
    <w:rsid w:val="00D510DC"/>
    <w:rsid w:val="00D510E3"/>
    <w:rsid w:val="00D51229"/>
    <w:rsid w:val="00D528CE"/>
    <w:rsid w:val="00D530A7"/>
    <w:rsid w:val="00D53915"/>
    <w:rsid w:val="00D543E0"/>
    <w:rsid w:val="00D54574"/>
    <w:rsid w:val="00D545A6"/>
    <w:rsid w:val="00D5492F"/>
    <w:rsid w:val="00D55C35"/>
    <w:rsid w:val="00D55F15"/>
    <w:rsid w:val="00D56AA7"/>
    <w:rsid w:val="00D60D06"/>
    <w:rsid w:val="00D60D44"/>
    <w:rsid w:val="00D61A4A"/>
    <w:rsid w:val="00D61AE9"/>
    <w:rsid w:val="00D61CCC"/>
    <w:rsid w:val="00D61F18"/>
    <w:rsid w:val="00D62264"/>
    <w:rsid w:val="00D62EA3"/>
    <w:rsid w:val="00D63EFE"/>
    <w:rsid w:val="00D648EC"/>
    <w:rsid w:val="00D656FE"/>
    <w:rsid w:val="00D65D0F"/>
    <w:rsid w:val="00D665B2"/>
    <w:rsid w:val="00D673BC"/>
    <w:rsid w:val="00D67403"/>
    <w:rsid w:val="00D6748A"/>
    <w:rsid w:val="00D677AD"/>
    <w:rsid w:val="00D7022E"/>
    <w:rsid w:val="00D70317"/>
    <w:rsid w:val="00D70C8E"/>
    <w:rsid w:val="00D72300"/>
    <w:rsid w:val="00D72413"/>
    <w:rsid w:val="00D72F3E"/>
    <w:rsid w:val="00D731AB"/>
    <w:rsid w:val="00D738C9"/>
    <w:rsid w:val="00D73B4C"/>
    <w:rsid w:val="00D74022"/>
    <w:rsid w:val="00D74DDE"/>
    <w:rsid w:val="00D75504"/>
    <w:rsid w:val="00D76C88"/>
    <w:rsid w:val="00D77841"/>
    <w:rsid w:val="00D77C10"/>
    <w:rsid w:val="00D806C1"/>
    <w:rsid w:val="00D8094F"/>
    <w:rsid w:val="00D813E1"/>
    <w:rsid w:val="00D817F7"/>
    <w:rsid w:val="00D82303"/>
    <w:rsid w:val="00D82463"/>
    <w:rsid w:val="00D824AF"/>
    <w:rsid w:val="00D83529"/>
    <w:rsid w:val="00D83F39"/>
    <w:rsid w:val="00D84113"/>
    <w:rsid w:val="00D846C5"/>
    <w:rsid w:val="00D85780"/>
    <w:rsid w:val="00D85911"/>
    <w:rsid w:val="00D85A13"/>
    <w:rsid w:val="00D86640"/>
    <w:rsid w:val="00D86A26"/>
    <w:rsid w:val="00D87011"/>
    <w:rsid w:val="00D879AA"/>
    <w:rsid w:val="00D90709"/>
    <w:rsid w:val="00D90A44"/>
    <w:rsid w:val="00D91281"/>
    <w:rsid w:val="00D91FA5"/>
    <w:rsid w:val="00D91FE9"/>
    <w:rsid w:val="00D920D2"/>
    <w:rsid w:val="00D92197"/>
    <w:rsid w:val="00D921DB"/>
    <w:rsid w:val="00D92A15"/>
    <w:rsid w:val="00D9330D"/>
    <w:rsid w:val="00D93964"/>
    <w:rsid w:val="00D94EAE"/>
    <w:rsid w:val="00D95425"/>
    <w:rsid w:val="00D95A26"/>
    <w:rsid w:val="00D96124"/>
    <w:rsid w:val="00D96582"/>
    <w:rsid w:val="00D96A5A"/>
    <w:rsid w:val="00D96D10"/>
    <w:rsid w:val="00D97307"/>
    <w:rsid w:val="00DA0086"/>
    <w:rsid w:val="00DA038E"/>
    <w:rsid w:val="00DA0C22"/>
    <w:rsid w:val="00DA0CCC"/>
    <w:rsid w:val="00DA1262"/>
    <w:rsid w:val="00DA1436"/>
    <w:rsid w:val="00DA2077"/>
    <w:rsid w:val="00DA2EF6"/>
    <w:rsid w:val="00DA3008"/>
    <w:rsid w:val="00DA3B7F"/>
    <w:rsid w:val="00DA3C71"/>
    <w:rsid w:val="00DA46DD"/>
    <w:rsid w:val="00DA48A3"/>
    <w:rsid w:val="00DA50EC"/>
    <w:rsid w:val="00DA60C6"/>
    <w:rsid w:val="00DA6509"/>
    <w:rsid w:val="00DA6B31"/>
    <w:rsid w:val="00DA6B9A"/>
    <w:rsid w:val="00DA7087"/>
    <w:rsid w:val="00DA7AAF"/>
    <w:rsid w:val="00DA7D85"/>
    <w:rsid w:val="00DB0792"/>
    <w:rsid w:val="00DB13E9"/>
    <w:rsid w:val="00DB1CCA"/>
    <w:rsid w:val="00DB26FA"/>
    <w:rsid w:val="00DB2A33"/>
    <w:rsid w:val="00DB2AAD"/>
    <w:rsid w:val="00DB32CE"/>
    <w:rsid w:val="00DB345E"/>
    <w:rsid w:val="00DB36F0"/>
    <w:rsid w:val="00DB37C0"/>
    <w:rsid w:val="00DB390B"/>
    <w:rsid w:val="00DB4076"/>
    <w:rsid w:val="00DB4B44"/>
    <w:rsid w:val="00DB569F"/>
    <w:rsid w:val="00DB61FF"/>
    <w:rsid w:val="00DB6957"/>
    <w:rsid w:val="00DB6963"/>
    <w:rsid w:val="00DB6C43"/>
    <w:rsid w:val="00DB71A0"/>
    <w:rsid w:val="00DB7717"/>
    <w:rsid w:val="00DB7961"/>
    <w:rsid w:val="00DC0DD7"/>
    <w:rsid w:val="00DC12CB"/>
    <w:rsid w:val="00DC17E0"/>
    <w:rsid w:val="00DC1CA7"/>
    <w:rsid w:val="00DC2504"/>
    <w:rsid w:val="00DC2BDE"/>
    <w:rsid w:val="00DC2F12"/>
    <w:rsid w:val="00DC30C9"/>
    <w:rsid w:val="00DC3454"/>
    <w:rsid w:val="00DC3748"/>
    <w:rsid w:val="00DC3C38"/>
    <w:rsid w:val="00DC4CE5"/>
    <w:rsid w:val="00DC4E93"/>
    <w:rsid w:val="00DC52A4"/>
    <w:rsid w:val="00DC53CE"/>
    <w:rsid w:val="00DC5B8A"/>
    <w:rsid w:val="00DC5DFA"/>
    <w:rsid w:val="00DC70A6"/>
    <w:rsid w:val="00DC7813"/>
    <w:rsid w:val="00DD014F"/>
    <w:rsid w:val="00DD192D"/>
    <w:rsid w:val="00DD2728"/>
    <w:rsid w:val="00DD2861"/>
    <w:rsid w:val="00DD29D7"/>
    <w:rsid w:val="00DD2AD0"/>
    <w:rsid w:val="00DD2DBE"/>
    <w:rsid w:val="00DD3182"/>
    <w:rsid w:val="00DD3356"/>
    <w:rsid w:val="00DD3C6C"/>
    <w:rsid w:val="00DD548F"/>
    <w:rsid w:val="00DD5694"/>
    <w:rsid w:val="00DD6877"/>
    <w:rsid w:val="00DE0DC8"/>
    <w:rsid w:val="00DE2B71"/>
    <w:rsid w:val="00DE2C6F"/>
    <w:rsid w:val="00DE2F54"/>
    <w:rsid w:val="00DE30E8"/>
    <w:rsid w:val="00DE37E8"/>
    <w:rsid w:val="00DE3E16"/>
    <w:rsid w:val="00DE3E39"/>
    <w:rsid w:val="00DE3EDA"/>
    <w:rsid w:val="00DE4918"/>
    <w:rsid w:val="00DE6576"/>
    <w:rsid w:val="00DE6DBD"/>
    <w:rsid w:val="00DE6F6A"/>
    <w:rsid w:val="00DE7621"/>
    <w:rsid w:val="00DF0630"/>
    <w:rsid w:val="00DF0928"/>
    <w:rsid w:val="00DF1AF4"/>
    <w:rsid w:val="00DF1F8A"/>
    <w:rsid w:val="00DF213F"/>
    <w:rsid w:val="00DF21E6"/>
    <w:rsid w:val="00DF2B1F"/>
    <w:rsid w:val="00DF3AB7"/>
    <w:rsid w:val="00DF3C25"/>
    <w:rsid w:val="00DF4138"/>
    <w:rsid w:val="00DF41E4"/>
    <w:rsid w:val="00DF55D4"/>
    <w:rsid w:val="00DF5C4C"/>
    <w:rsid w:val="00DF6589"/>
    <w:rsid w:val="00DF690C"/>
    <w:rsid w:val="00DF6BD2"/>
    <w:rsid w:val="00DF6F99"/>
    <w:rsid w:val="00DF74EE"/>
    <w:rsid w:val="00DF75CA"/>
    <w:rsid w:val="00DF7F07"/>
    <w:rsid w:val="00E0093B"/>
    <w:rsid w:val="00E00EB2"/>
    <w:rsid w:val="00E013EB"/>
    <w:rsid w:val="00E017FE"/>
    <w:rsid w:val="00E0254C"/>
    <w:rsid w:val="00E02965"/>
    <w:rsid w:val="00E02AE9"/>
    <w:rsid w:val="00E02D2B"/>
    <w:rsid w:val="00E03071"/>
    <w:rsid w:val="00E030AD"/>
    <w:rsid w:val="00E038DE"/>
    <w:rsid w:val="00E0553B"/>
    <w:rsid w:val="00E05850"/>
    <w:rsid w:val="00E05E28"/>
    <w:rsid w:val="00E10797"/>
    <w:rsid w:val="00E11391"/>
    <w:rsid w:val="00E121A1"/>
    <w:rsid w:val="00E121BB"/>
    <w:rsid w:val="00E12EF1"/>
    <w:rsid w:val="00E1314C"/>
    <w:rsid w:val="00E133B2"/>
    <w:rsid w:val="00E14A2D"/>
    <w:rsid w:val="00E14C04"/>
    <w:rsid w:val="00E15136"/>
    <w:rsid w:val="00E1527B"/>
    <w:rsid w:val="00E15EC7"/>
    <w:rsid w:val="00E167C3"/>
    <w:rsid w:val="00E16C19"/>
    <w:rsid w:val="00E17D87"/>
    <w:rsid w:val="00E20329"/>
    <w:rsid w:val="00E20C22"/>
    <w:rsid w:val="00E21603"/>
    <w:rsid w:val="00E223B8"/>
    <w:rsid w:val="00E224CC"/>
    <w:rsid w:val="00E23E87"/>
    <w:rsid w:val="00E2445B"/>
    <w:rsid w:val="00E24702"/>
    <w:rsid w:val="00E24869"/>
    <w:rsid w:val="00E2493E"/>
    <w:rsid w:val="00E24991"/>
    <w:rsid w:val="00E267F9"/>
    <w:rsid w:val="00E269E8"/>
    <w:rsid w:val="00E26FE8"/>
    <w:rsid w:val="00E27012"/>
    <w:rsid w:val="00E27129"/>
    <w:rsid w:val="00E27E70"/>
    <w:rsid w:val="00E30163"/>
    <w:rsid w:val="00E308C6"/>
    <w:rsid w:val="00E30EE6"/>
    <w:rsid w:val="00E31B36"/>
    <w:rsid w:val="00E32102"/>
    <w:rsid w:val="00E326C7"/>
    <w:rsid w:val="00E326D9"/>
    <w:rsid w:val="00E32743"/>
    <w:rsid w:val="00E32883"/>
    <w:rsid w:val="00E32CCD"/>
    <w:rsid w:val="00E337E1"/>
    <w:rsid w:val="00E33E1B"/>
    <w:rsid w:val="00E33F23"/>
    <w:rsid w:val="00E34EE2"/>
    <w:rsid w:val="00E3702F"/>
    <w:rsid w:val="00E37C5F"/>
    <w:rsid w:val="00E37DB1"/>
    <w:rsid w:val="00E37FA0"/>
    <w:rsid w:val="00E40F47"/>
    <w:rsid w:val="00E41731"/>
    <w:rsid w:val="00E41E61"/>
    <w:rsid w:val="00E4465F"/>
    <w:rsid w:val="00E45436"/>
    <w:rsid w:val="00E45514"/>
    <w:rsid w:val="00E457D9"/>
    <w:rsid w:val="00E45C7F"/>
    <w:rsid w:val="00E45D51"/>
    <w:rsid w:val="00E46391"/>
    <w:rsid w:val="00E46681"/>
    <w:rsid w:val="00E467C8"/>
    <w:rsid w:val="00E46D83"/>
    <w:rsid w:val="00E47A0C"/>
    <w:rsid w:val="00E47FBD"/>
    <w:rsid w:val="00E5006D"/>
    <w:rsid w:val="00E504A6"/>
    <w:rsid w:val="00E5067C"/>
    <w:rsid w:val="00E5229F"/>
    <w:rsid w:val="00E52CFD"/>
    <w:rsid w:val="00E52E93"/>
    <w:rsid w:val="00E5370C"/>
    <w:rsid w:val="00E53C6B"/>
    <w:rsid w:val="00E53F73"/>
    <w:rsid w:val="00E541E5"/>
    <w:rsid w:val="00E54A06"/>
    <w:rsid w:val="00E555B1"/>
    <w:rsid w:val="00E555F6"/>
    <w:rsid w:val="00E568CE"/>
    <w:rsid w:val="00E57133"/>
    <w:rsid w:val="00E57A58"/>
    <w:rsid w:val="00E61130"/>
    <w:rsid w:val="00E616EC"/>
    <w:rsid w:val="00E624A3"/>
    <w:rsid w:val="00E62506"/>
    <w:rsid w:val="00E63F6E"/>
    <w:rsid w:val="00E6417C"/>
    <w:rsid w:val="00E64393"/>
    <w:rsid w:val="00E646FF"/>
    <w:rsid w:val="00E669AC"/>
    <w:rsid w:val="00E66AC1"/>
    <w:rsid w:val="00E6760C"/>
    <w:rsid w:val="00E679E1"/>
    <w:rsid w:val="00E67AFF"/>
    <w:rsid w:val="00E67F94"/>
    <w:rsid w:val="00E705A8"/>
    <w:rsid w:val="00E70B5D"/>
    <w:rsid w:val="00E70D03"/>
    <w:rsid w:val="00E711BB"/>
    <w:rsid w:val="00E71685"/>
    <w:rsid w:val="00E71951"/>
    <w:rsid w:val="00E7235B"/>
    <w:rsid w:val="00E73207"/>
    <w:rsid w:val="00E73451"/>
    <w:rsid w:val="00E736A9"/>
    <w:rsid w:val="00E74245"/>
    <w:rsid w:val="00E747A1"/>
    <w:rsid w:val="00E765A5"/>
    <w:rsid w:val="00E76B93"/>
    <w:rsid w:val="00E76C0B"/>
    <w:rsid w:val="00E7722D"/>
    <w:rsid w:val="00E774EF"/>
    <w:rsid w:val="00E77C68"/>
    <w:rsid w:val="00E77FF3"/>
    <w:rsid w:val="00E80332"/>
    <w:rsid w:val="00E806B3"/>
    <w:rsid w:val="00E81B83"/>
    <w:rsid w:val="00E82393"/>
    <w:rsid w:val="00E82910"/>
    <w:rsid w:val="00E8355E"/>
    <w:rsid w:val="00E83D85"/>
    <w:rsid w:val="00E84A03"/>
    <w:rsid w:val="00E84A83"/>
    <w:rsid w:val="00E84A94"/>
    <w:rsid w:val="00E84AAF"/>
    <w:rsid w:val="00E8524C"/>
    <w:rsid w:val="00E85EC6"/>
    <w:rsid w:val="00E87342"/>
    <w:rsid w:val="00E87D82"/>
    <w:rsid w:val="00E87DB2"/>
    <w:rsid w:val="00E90870"/>
    <w:rsid w:val="00E91BBC"/>
    <w:rsid w:val="00E922E7"/>
    <w:rsid w:val="00E92CFC"/>
    <w:rsid w:val="00E93947"/>
    <w:rsid w:val="00E9397F"/>
    <w:rsid w:val="00E93D95"/>
    <w:rsid w:val="00E9429F"/>
    <w:rsid w:val="00E94D7D"/>
    <w:rsid w:val="00E94FA7"/>
    <w:rsid w:val="00E961E5"/>
    <w:rsid w:val="00E96608"/>
    <w:rsid w:val="00E96CBB"/>
    <w:rsid w:val="00E973BF"/>
    <w:rsid w:val="00E97CCA"/>
    <w:rsid w:val="00E97FE6"/>
    <w:rsid w:val="00EA079A"/>
    <w:rsid w:val="00EA0E0A"/>
    <w:rsid w:val="00EA0EF1"/>
    <w:rsid w:val="00EA23F1"/>
    <w:rsid w:val="00EA2E5A"/>
    <w:rsid w:val="00EA2F03"/>
    <w:rsid w:val="00EA3BE0"/>
    <w:rsid w:val="00EA4A3B"/>
    <w:rsid w:val="00EA54E9"/>
    <w:rsid w:val="00EA55E9"/>
    <w:rsid w:val="00EA5D4D"/>
    <w:rsid w:val="00EA6315"/>
    <w:rsid w:val="00EA63AF"/>
    <w:rsid w:val="00EA6951"/>
    <w:rsid w:val="00EA6C0F"/>
    <w:rsid w:val="00EA72B7"/>
    <w:rsid w:val="00EA74A8"/>
    <w:rsid w:val="00EA7DD1"/>
    <w:rsid w:val="00EB0D51"/>
    <w:rsid w:val="00EB0ECE"/>
    <w:rsid w:val="00EB1E77"/>
    <w:rsid w:val="00EB2423"/>
    <w:rsid w:val="00EB28D7"/>
    <w:rsid w:val="00EB2D27"/>
    <w:rsid w:val="00EB2DFA"/>
    <w:rsid w:val="00EB2E7E"/>
    <w:rsid w:val="00EB30D5"/>
    <w:rsid w:val="00EB3BD3"/>
    <w:rsid w:val="00EB3EE7"/>
    <w:rsid w:val="00EB4073"/>
    <w:rsid w:val="00EB458D"/>
    <w:rsid w:val="00EB49CE"/>
    <w:rsid w:val="00EB4E78"/>
    <w:rsid w:val="00EB4ED3"/>
    <w:rsid w:val="00EB54F4"/>
    <w:rsid w:val="00EB650A"/>
    <w:rsid w:val="00EB7152"/>
    <w:rsid w:val="00EB7457"/>
    <w:rsid w:val="00EB7693"/>
    <w:rsid w:val="00EC03A7"/>
    <w:rsid w:val="00EC03BD"/>
    <w:rsid w:val="00EC0CBC"/>
    <w:rsid w:val="00EC0DF6"/>
    <w:rsid w:val="00EC0E3C"/>
    <w:rsid w:val="00EC10A9"/>
    <w:rsid w:val="00EC1C99"/>
    <w:rsid w:val="00EC28C8"/>
    <w:rsid w:val="00EC3999"/>
    <w:rsid w:val="00EC3A01"/>
    <w:rsid w:val="00EC3A80"/>
    <w:rsid w:val="00EC4482"/>
    <w:rsid w:val="00EC4FFE"/>
    <w:rsid w:val="00EC59FA"/>
    <w:rsid w:val="00EC6667"/>
    <w:rsid w:val="00EC730E"/>
    <w:rsid w:val="00EC7E5F"/>
    <w:rsid w:val="00EC7FD4"/>
    <w:rsid w:val="00ED033D"/>
    <w:rsid w:val="00ED219F"/>
    <w:rsid w:val="00ED21AD"/>
    <w:rsid w:val="00ED2E4A"/>
    <w:rsid w:val="00ED34D3"/>
    <w:rsid w:val="00ED3CE5"/>
    <w:rsid w:val="00ED4181"/>
    <w:rsid w:val="00ED42B8"/>
    <w:rsid w:val="00ED450B"/>
    <w:rsid w:val="00ED4786"/>
    <w:rsid w:val="00ED611B"/>
    <w:rsid w:val="00ED6225"/>
    <w:rsid w:val="00ED6E86"/>
    <w:rsid w:val="00ED756D"/>
    <w:rsid w:val="00EE0351"/>
    <w:rsid w:val="00EE0BA3"/>
    <w:rsid w:val="00EE15BF"/>
    <w:rsid w:val="00EE17F3"/>
    <w:rsid w:val="00EE1895"/>
    <w:rsid w:val="00EE1BB7"/>
    <w:rsid w:val="00EE1CA9"/>
    <w:rsid w:val="00EE22D3"/>
    <w:rsid w:val="00EE2693"/>
    <w:rsid w:val="00EE27B9"/>
    <w:rsid w:val="00EE2A1A"/>
    <w:rsid w:val="00EE2A23"/>
    <w:rsid w:val="00EE2B68"/>
    <w:rsid w:val="00EE36A8"/>
    <w:rsid w:val="00EE37B3"/>
    <w:rsid w:val="00EE38C5"/>
    <w:rsid w:val="00EE3D4D"/>
    <w:rsid w:val="00EE4563"/>
    <w:rsid w:val="00EE46F8"/>
    <w:rsid w:val="00EE48B8"/>
    <w:rsid w:val="00EE505A"/>
    <w:rsid w:val="00EE54DF"/>
    <w:rsid w:val="00EE5551"/>
    <w:rsid w:val="00EE55CA"/>
    <w:rsid w:val="00EE5C81"/>
    <w:rsid w:val="00EE5D40"/>
    <w:rsid w:val="00EE61FC"/>
    <w:rsid w:val="00EE62EA"/>
    <w:rsid w:val="00EE64C0"/>
    <w:rsid w:val="00EE7409"/>
    <w:rsid w:val="00EE7CCD"/>
    <w:rsid w:val="00EE7CE6"/>
    <w:rsid w:val="00EF06BD"/>
    <w:rsid w:val="00EF0C8C"/>
    <w:rsid w:val="00EF1547"/>
    <w:rsid w:val="00EF1757"/>
    <w:rsid w:val="00EF2848"/>
    <w:rsid w:val="00EF29DF"/>
    <w:rsid w:val="00EF46EB"/>
    <w:rsid w:val="00EF471E"/>
    <w:rsid w:val="00EF4A45"/>
    <w:rsid w:val="00EF56BB"/>
    <w:rsid w:val="00EF6190"/>
    <w:rsid w:val="00EF64B7"/>
    <w:rsid w:val="00EF6911"/>
    <w:rsid w:val="00EF7629"/>
    <w:rsid w:val="00F000DA"/>
    <w:rsid w:val="00F003C7"/>
    <w:rsid w:val="00F0091E"/>
    <w:rsid w:val="00F00F40"/>
    <w:rsid w:val="00F00FE3"/>
    <w:rsid w:val="00F01021"/>
    <w:rsid w:val="00F021FA"/>
    <w:rsid w:val="00F03693"/>
    <w:rsid w:val="00F04627"/>
    <w:rsid w:val="00F04EB4"/>
    <w:rsid w:val="00F051C8"/>
    <w:rsid w:val="00F054FD"/>
    <w:rsid w:val="00F05AF9"/>
    <w:rsid w:val="00F067CE"/>
    <w:rsid w:val="00F071AB"/>
    <w:rsid w:val="00F07610"/>
    <w:rsid w:val="00F07C2D"/>
    <w:rsid w:val="00F07C84"/>
    <w:rsid w:val="00F07CAA"/>
    <w:rsid w:val="00F07F93"/>
    <w:rsid w:val="00F11173"/>
    <w:rsid w:val="00F111BF"/>
    <w:rsid w:val="00F11313"/>
    <w:rsid w:val="00F11F43"/>
    <w:rsid w:val="00F11FF1"/>
    <w:rsid w:val="00F13452"/>
    <w:rsid w:val="00F13698"/>
    <w:rsid w:val="00F13D8C"/>
    <w:rsid w:val="00F1400D"/>
    <w:rsid w:val="00F15D98"/>
    <w:rsid w:val="00F16A5C"/>
    <w:rsid w:val="00F16B37"/>
    <w:rsid w:val="00F17611"/>
    <w:rsid w:val="00F20915"/>
    <w:rsid w:val="00F20B79"/>
    <w:rsid w:val="00F20BC6"/>
    <w:rsid w:val="00F211EE"/>
    <w:rsid w:val="00F2140A"/>
    <w:rsid w:val="00F218F4"/>
    <w:rsid w:val="00F21A12"/>
    <w:rsid w:val="00F21D81"/>
    <w:rsid w:val="00F2252B"/>
    <w:rsid w:val="00F22B68"/>
    <w:rsid w:val="00F231B8"/>
    <w:rsid w:val="00F2334A"/>
    <w:rsid w:val="00F24105"/>
    <w:rsid w:val="00F2424E"/>
    <w:rsid w:val="00F24D41"/>
    <w:rsid w:val="00F24E33"/>
    <w:rsid w:val="00F25480"/>
    <w:rsid w:val="00F2565A"/>
    <w:rsid w:val="00F258BA"/>
    <w:rsid w:val="00F25AB5"/>
    <w:rsid w:val="00F262A1"/>
    <w:rsid w:val="00F27841"/>
    <w:rsid w:val="00F300E3"/>
    <w:rsid w:val="00F30D58"/>
    <w:rsid w:val="00F3119F"/>
    <w:rsid w:val="00F31210"/>
    <w:rsid w:val="00F315A3"/>
    <w:rsid w:val="00F3174A"/>
    <w:rsid w:val="00F31EF2"/>
    <w:rsid w:val="00F3241C"/>
    <w:rsid w:val="00F328FC"/>
    <w:rsid w:val="00F329A1"/>
    <w:rsid w:val="00F349E9"/>
    <w:rsid w:val="00F34A26"/>
    <w:rsid w:val="00F34B47"/>
    <w:rsid w:val="00F34BAC"/>
    <w:rsid w:val="00F35BA9"/>
    <w:rsid w:val="00F369CB"/>
    <w:rsid w:val="00F36E5F"/>
    <w:rsid w:val="00F37112"/>
    <w:rsid w:val="00F375A4"/>
    <w:rsid w:val="00F377A6"/>
    <w:rsid w:val="00F37DA0"/>
    <w:rsid w:val="00F405C4"/>
    <w:rsid w:val="00F40D93"/>
    <w:rsid w:val="00F4109A"/>
    <w:rsid w:val="00F412AB"/>
    <w:rsid w:val="00F41467"/>
    <w:rsid w:val="00F41B7B"/>
    <w:rsid w:val="00F42451"/>
    <w:rsid w:val="00F42497"/>
    <w:rsid w:val="00F42534"/>
    <w:rsid w:val="00F42AA5"/>
    <w:rsid w:val="00F435E6"/>
    <w:rsid w:val="00F43B4C"/>
    <w:rsid w:val="00F440E7"/>
    <w:rsid w:val="00F44101"/>
    <w:rsid w:val="00F44641"/>
    <w:rsid w:val="00F44FB5"/>
    <w:rsid w:val="00F460EA"/>
    <w:rsid w:val="00F46D82"/>
    <w:rsid w:val="00F46F1C"/>
    <w:rsid w:val="00F50045"/>
    <w:rsid w:val="00F502D9"/>
    <w:rsid w:val="00F50330"/>
    <w:rsid w:val="00F50941"/>
    <w:rsid w:val="00F50CAD"/>
    <w:rsid w:val="00F513F7"/>
    <w:rsid w:val="00F51B0D"/>
    <w:rsid w:val="00F53AB6"/>
    <w:rsid w:val="00F53D7E"/>
    <w:rsid w:val="00F54025"/>
    <w:rsid w:val="00F54325"/>
    <w:rsid w:val="00F55EA7"/>
    <w:rsid w:val="00F56152"/>
    <w:rsid w:val="00F566D4"/>
    <w:rsid w:val="00F56C25"/>
    <w:rsid w:val="00F57B91"/>
    <w:rsid w:val="00F6038B"/>
    <w:rsid w:val="00F60A5C"/>
    <w:rsid w:val="00F60D59"/>
    <w:rsid w:val="00F60EA4"/>
    <w:rsid w:val="00F6176E"/>
    <w:rsid w:val="00F618B2"/>
    <w:rsid w:val="00F6210A"/>
    <w:rsid w:val="00F6257F"/>
    <w:rsid w:val="00F62D0A"/>
    <w:rsid w:val="00F63033"/>
    <w:rsid w:val="00F6310E"/>
    <w:rsid w:val="00F6321C"/>
    <w:rsid w:val="00F633A0"/>
    <w:rsid w:val="00F650C8"/>
    <w:rsid w:val="00F65566"/>
    <w:rsid w:val="00F65A65"/>
    <w:rsid w:val="00F661C5"/>
    <w:rsid w:val="00F66AB4"/>
    <w:rsid w:val="00F6715B"/>
    <w:rsid w:val="00F6758B"/>
    <w:rsid w:val="00F6783A"/>
    <w:rsid w:val="00F67868"/>
    <w:rsid w:val="00F70350"/>
    <w:rsid w:val="00F70E4D"/>
    <w:rsid w:val="00F70FEA"/>
    <w:rsid w:val="00F71217"/>
    <w:rsid w:val="00F71275"/>
    <w:rsid w:val="00F71787"/>
    <w:rsid w:val="00F7229E"/>
    <w:rsid w:val="00F722D0"/>
    <w:rsid w:val="00F725A1"/>
    <w:rsid w:val="00F7276F"/>
    <w:rsid w:val="00F72947"/>
    <w:rsid w:val="00F73166"/>
    <w:rsid w:val="00F7343B"/>
    <w:rsid w:val="00F737FC"/>
    <w:rsid w:val="00F73E8A"/>
    <w:rsid w:val="00F73EF9"/>
    <w:rsid w:val="00F7412A"/>
    <w:rsid w:val="00F74636"/>
    <w:rsid w:val="00F74A83"/>
    <w:rsid w:val="00F74C50"/>
    <w:rsid w:val="00F74D77"/>
    <w:rsid w:val="00F74D7B"/>
    <w:rsid w:val="00F75ECD"/>
    <w:rsid w:val="00F7629E"/>
    <w:rsid w:val="00F779FE"/>
    <w:rsid w:val="00F77C62"/>
    <w:rsid w:val="00F77EF0"/>
    <w:rsid w:val="00F8021C"/>
    <w:rsid w:val="00F8050D"/>
    <w:rsid w:val="00F80584"/>
    <w:rsid w:val="00F81115"/>
    <w:rsid w:val="00F81A67"/>
    <w:rsid w:val="00F821E9"/>
    <w:rsid w:val="00F830BA"/>
    <w:rsid w:val="00F835C8"/>
    <w:rsid w:val="00F85484"/>
    <w:rsid w:val="00F854B5"/>
    <w:rsid w:val="00F868EE"/>
    <w:rsid w:val="00F900B9"/>
    <w:rsid w:val="00F90F20"/>
    <w:rsid w:val="00F911C1"/>
    <w:rsid w:val="00F91303"/>
    <w:rsid w:val="00F91CD4"/>
    <w:rsid w:val="00F93B90"/>
    <w:rsid w:val="00F93CB1"/>
    <w:rsid w:val="00F94057"/>
    <w:rsid w:val="00F94CE2"/>
    <w:rsid w:val="00F95D27"/>
    <w:rsid w:val="00F961B5"/>
    <w:rsid w:val="00F97E63"/>
    <w:rsid w:val="00FA03CD"/>
    <w:rsid w:val="00FA05F8"/>
    <w:rsid w:val="00FA0DBD"/>
    <w:rsid w:val="00FA1C9D"/>
    <w:rsid w:val="00FA1CAC"/>
    <w:rsid w:val="00FA2228"/>
    <w:rsid w:val="00FA2367"/>
    <w:rsid w:val="00FA2383"/>
    <w:rsid w:val="00FA2857"/>
    <w:rsid w:val="00FA33CD"/>
    <w:rsid w:val="00FA3E72"/>
    <w:rsid w:val="00FA4080"/>
    <w:rsid w:val="00FA4798"/>
    <w:rsid w:val="00FA4E59"/>
    <w:rsid w:val="00FA4FF4"/>
    <w:rsid w:val="00FA5745"/>
    <w:rsid w:val="00FA57D4"/>
    <w:rsid w:val="00FA58C3"/>
    <w:rsid w:val="00FA5969"/>
    <w:rsid w:val="00FA5BA7"/>
    <w:rsid w:val="00FA5EAD"/>
    <w:rsid w:val="00FA6285"/>
    <w:rsid w:val="00FA6720"/>
    <w:rsid w:val="00FA727B"/>
    <w:rsid w:val="00FA73A4"/>
    <w:rsid w:val="00FA73E2"/>
    <w:rsid w:val="00FB156E"/>
    <w:rsid w:val="00FB21D6"/>
    <w:rsid w:val="00FB2644"/>
    <w:rsid w:val="00FB3870"/>
    <w:rsid w:val="00FB4325"/>
    <w:rsid w:val="00FB49DE"/>
    <w:rsid w:val="00FB49F4"/>
    <w:rsid w:val="00FB4A70"/>
    <w:rsid w:val="00FB4CF0"/>
    <w:rsid w:val="00FB4EE6"/>
    <w:rsid w:val="00FB555E"/>
    <w:rsid w:val="00FB592F"/>
    <w:rsid w:val="00FB5CF3"/>
    <w:rsid w:val="00FB5DC3"/>
    <w:rsid w:val="00FB5EEB"/>
    <w:rsid w:val="00FB600D"/>
    <w:rsid w:val="00FB71D0"/>
    <w:rsid w:val="00FB7226"/>
    <w:rsid w:val="00FB763A"/>
    <w:rsid w:val="00FC0649"/>
    <w:rsid w:val="00FC0734"/>
    <w:rsid w:val="00FC1B7F"/>
    <w:rsid w:val="00FC235C"/>
    <w:rsid w:val="00FC2EE2"/>
    <w:rsid w:val="00FC41D6"/>
    <w:rsid w:val="00FC433A"/>
    <w:rsid w:val="00FC4E01"/>
    <w:rsid w:val="00FC5069"/>
    <w:rsid w:val="00FC523B"/>
    <w:rsid w:val="00FC5397"/>
    <w:rsid w:val="00FC6087"/>
    <w:rsid w:val="00FC7288"/>
    <w:rsid w:val="00FC7692"/>
    <w:rsid w:val="00FC77AE"/>
    <w:rsid w:val="00FC7AD2"/>
    <w:rsid w:val="00FC7EEA"/>
    <w:rsid w:val="00FD0A84"/>
    <w:rsid w:val="00FD18DA"/>
    <w:rsid w:val="00FD20D9"/>
    <w:rsid w:val="00FD21B4"/>
    <w:rsid w:val="00FD2C87"/>
    <w:rsid w:val="00FD4E55"/>
    <w:rsid w:val="00FD500D"/>
    <w:rsid w:val="00FD6162"/>
    <w:rsid w:val="00FD63B9"/>
    <w:rsid w:val="00FD6575"/>
    <w:rsid w:val="00FD7024"/>
    <w:rsid w:val="00FD72BD"/>
    <w:rsid w:val="00FD762F"/>
    <w:rsid w:val="00FD782A"/>
    <w:rsid w:val="00FE2004"/>
    <w:rsid w:val="00FE2366"/>
    <w:rsid w:val="00FE2E7F"/>
    <w:rsid w:val="00FE3E5B"/>
    <w:rsid w:val="00FE4382"/>
    <w:rsid w:val="00FE4828"/>
    <w:rsid w:val="00FE61DD"/>
    <w:rsid w:val="00FE65F2"/>
    <w:rsid w:val="00FE6649"/>
    <w:rsid w:val="00FE6C56"/>
    <w:rsid w:val="00FE6CC8"/>
    <w:rsid w:val="00FE7441"/>
    <w:rsid w:val="00FE7E2F"/>
    <w:rsid w:val="00FE7E57"/>
    <w:rsid w:val="00FF074F"/>
    <w:rsid w:val="00FF12AE"/>
    <w:rsid w:val="00FF1AE5"/>
    <w:rsid w:val="00FF2542"/>
    <w:rsid w:val="00FF30BA"/>
    <w:rsid w:val="00FF3491"/>
    <w:rsid w:val="00FF41B9"/>
    <w:rsid w:val="00FF43CD"/>
    <w:rsid w:val="00FF4448"/>
    <w:rsid w:val="00FF4C51"/>
    <w:rsid w:val="00FF4DB2"/>
    <w:rsid w:val="00FF57B5"/>
    <w:rsid w:val="00FF5D06"/>
    <w:rsid w:val="00FF5EE8"/>
    <w:rsid w:val="00FF60B7"/>
    <w:rsid w:val="00FF6935"/>
    <w:rsid w:val="26170073"/>
    <w:rsid w:val="298D66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236EF"/>
  <w15:docId w15:val="{0C70A9AC-9F8A-465B-8862-EC7A3CC2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qFormat="1"/>
    <w:lsdException w:name="caption" w:locked="1" w:semiHidden="1" w:uiPriority="35" w:unhideWhenUsed="1" w:qFormat="1"/>
    <w:lsdException w:name="footnote reference" w:locked="1" w:uiPriority="0"/>
    <w:lsdException w:name="List Bullet" w:semiHidden="1" w:unhideWhenUs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F2F43"/>
    <w:pPr>
      <w:spacing w:after="0" w:line="240" w:lineRule="auto"/>
    </w:pPr>
    <w:rPr>
      <w:sz w:val="24"/>
      <w:szCs w:val="24"/>
      <w:lang w:val="en-US" w:eastAsia="en-US"/>
    </w:rPr>
  </w:style>
  <w:style w:type="paragraph" w:styleId="Pealkiri1">
    <w:name w:val="heading 1"/>
    <w:basedOn w:val="Normaallaad"/>
    <w:next w:val="Normaallaad"/>
    <w:link w:val="Pealkiri1Mrk"/>
    <w:uiPriority w:val="99"/>
    <w:qFormat/>
    <w:rsid w:val="00C1724C"/>
    <w:pPr>
      <w:keepNext/>
      <w:numPr>
        <w:numId w:val="3"/>
      </w:numPr>
      <w:spacing w:before="240" w:after="60"/>
      <w:outlineLvl w:val="0"/>
    </w:pPr>
    <w:rPr>
      <w:rFonts w:ascii="Arial" w:hAnsi="Arial" w:cs="Arial"/>
      <w:b/>
      <w:bCs/>
      <w:kern w:val="32"/>
      <w:sz w:val="22"/>
      <w:szCs w:val="22"/>
    </w:rPr>
  </w:style>
  <w:style w:type="paragraph" w:styleId="Pealkiri2">
    <w:name w:val="heading 2"/>
    <w:aliases w:val="Märk Märk3"/>
    <w:basedOn w:val="Normaallaad"/>
    <w:next w:val="Normaallaad"/>
    <w:link w:val="Pealkiri2Mrk"/>
    <w:uiPriority w:val="99"/>
    <w:qFormat/>
    <w:rsid w:val="00B12E29"/>
    <w:pPr>
      <w:keepNext/>
      <w:numPr>
        <w:ilvl w:val="1"/>
        <w:numId w:val="3"/>
      </w:numPr>
      <w:spacing w:before="240" w:after="60"/>
      <w:ind w:left="576"/>
      <w:outlineLvl w:val="1"/>
    </w:pPr>
    <w:rPr>
      <w:rFonts w:ascii="Arial" w:hAnsi="Arial" w:cs="Arial"/>
      <w:b/>
      <w:bCs/>
      <w:sz w:val="22"/>
      <w:szCs w:val="22"/>
      <w:lang w:val="et-EE" w:eastAsia="et-EE"/>
    </w:rPr>
  </w:style>
  <w:style w:type="paragraph" w:styleId="Pealkiri3">
    <w:name w:val="heading 3"/>
    <w:basedOn w:val="Normaallaad"/>
    <w:next w:val="Normaallaad"/>
    <w:link w:val="Pealkiri3Mrk"/>
    <w:uiPriority w:val="99"/>
    <w:qFormat/>
    <w:rsid w:val="00B12E29"/>
    <w:pPr>
      <w:keepNext/>
      <w:numPr>
        <w:ilvl w:val="2"/>
        <w:numId w:val="3"/>
      </w:numPr>
      <w:spacing w:before="240" w:after="60"/>
      <w:outlineLvl w:val="2"/>
    </w:pPr>
    <w:rPr>
      <w:rFonts w:ascii="Arial" w:hAnsi="Arial" w:cs="Arial"/>
      <w:b/>
      <w:bCs/>
      <w:sz w:val="22"/>
      <w:szCs w:val="22"/>
    </w:rPr>
  </w:style>
  <w:style w:type="paragraph" w:styleId="Pealkiri4">
    <w:name w:val="heading 4"/>
    <w:basedOn w:val="Normaallaad"/>
    <w:next w:val="Normaallaad"/>
    <w:link w:val="Pealkiri4Mrk"/>
    <w:uiPriority w:val="99"/>
    <w:qFormat/>
    <w:rsid w:val="00B12E29"/>
    <w:pPr>
      <w:keepNext/>
      <w:numPr>
        <w:ilvl w:val="3"/>
        <w:numId w:val="3"/>
      </w:numPr>
      <w:spacing w:before="240" w:after="60"/>
      <w:outlineLvl w:val="3"/>
    </w:pPr>
    <w:rPr>
      <w:rFonts w:ascii="Arial" w:hAnsi="Arial" w:cs="Arial"/>
      <w:b/>
      <w:bCs/>
      <w:sz w:val="22"/>
      <w:szCs w:val="22"/>
      <w:lang w:val="et-EE" w:eastAsia="et-EE"/>
    </w:rPr>
  </w:style>
  <w:style w:type="paragraph" w:styleId="Pealkiri5">
    <w:name w:val="heading 5"/>
    <w:basedOn w:val="Normaallaad"/>
    <w:next w:val="Normaallaad"/>
    <w:link w:val="Pealkiri5Mrk"/>
    <w:uiPriority w:val="9"/>
    <w:unhideWhenUsed/>
    <w:qFormat/>
    <w:locked/>
    <w:rsid w:val="004B1B4E"/>
    <w:pPr>
      <w:numPr>
        <w:ilvl w:val="4"/>
        <w:numId w:val="3"/>
      </w:numPr>
      <w:spacing w:before="240" w:after="60"/>
      <w:outlineLvl w:val="4"/>
    </w:pPr>
    <w:rPr>
      <w:rFonts w:asciiTheme="minorHAnsi" w:eastAsiaTheme="minorEastAsia" w:hAnsiTheme="minorHAnsi"/>
      <w:b/>
      <w:bCs/>
      <w:i/>
      <w:iCs/>
      <w:sz w:val="26"/>
      <w:szCs w:val="26"/>
    </w:rPr>
  </w:style>
  <w:style w:type="paragraph" w:styleId="Pealkiri6">
    <w:name w:val="heading 6"/>
    <w:basedOn w:val="Normaallaad"/>
    <w:next w:val="Normaallaad"/>
    <w:link w:val="Pealkiri6Mrk"/>
    <w:uiPriority w:val="9"/>
    <w:semiHidden/>
    <w:unhideWhenUsed/>
    <w:qFormat/>
    <w:locked/>
    <w:rsid w:val="004B1B4E"/>
    <w:pPr>
      <w:numPr>
        <w:ilvl w:val="5"/>
        <w:numId w:val="3"/>
      </w:numPr>
      <w:spacing w:before="240" w:after="60"/>
      <w:outlineLvl w:val="5"/>
    </w:pPr>
    <w:rPr>
      <w:rFonts w:asciiTheme="minorHAnsi" w:eastAsiaTheme="minorEastAsia" w:hAnsiTheme="minorHAnsi"/>
      <w:b/>
      <w:bCs/>
      <w:sz w:val="22"/>
      <w:szCs w:val="22"/>
    </w:rPr>
  </w:style>
  <w:style w:type="paragraph" w:styleId="Pealkiri7">
    <w:name w:val="heading 7"/>
    <w:basedOn w:val="Normaallaad"/>
    <w:next w:val="Normaallaad"/>
    <w:link w:val="Pealkiri7Mrk"/>
    <w:uiPriority w:val="9"/>
    <w:semiHidden/>
    <w:unhideWhenUsed/>
    <w:qFormat/>
    <w:locked/>
    <w:rsid w:val="004B1B4E"/>
    <w:pPr>
      <w:numPr>
        <w:ilvl w:val="6"/>
        <w:numId w:val="3"/>
      </w:numPr>
      <w:spacing w:before="240" w:after="60"/>
      <w:outlineLvl w:val="6"/>
    </w:pPr>
    <w:rPr>
      <w:rFonts w:asciiTheme="minorHAnsi" w:eastAsiaTheme="minorEastAsia" w:hAnsiTheme="minorHAnsi"/>
    </w:rPr>
  </w:style>
  <w:style w:type="paragraph" w:styleId="Pealkiri8">
    <w:name w:val="heading 8"/>
    <w:basedOn w:val="Normaallaad"/>
    <w:next w:val="Normaallaad"/>
    <w:link w:val="Pealkiri8Mrk"/>
    <w:uiPriority w:val="9"/>
    <w:semiHidden/>
    <w:unhideWhenUsed/>
    <w:qFormat/>
    <w:locked/>
    <w:rsid w:val="004B1B4E"/>
    <w:pPr>
      <w:numPr>
        <w:ilvl w:val="7"/>
        <w:numId w:val="3"/>
      </w:numPr>
      <w:spacing w:before="240" w:after="60"/>
      <w:outlineLvl w:val="7"/>
    </w:pPr>
    <w:rPr>
      <w:rFonts w:asciiTheme="minorHAnsi" w:eastAsiaTheme="minorEastAsia" w:hAnsiTheme="minorHAnsi"/>
      <w:i/>
      <w:iCs/>
    </w:rPr>
  </w:style>
  <w:style w:type="paragraph" w:styleId="Pealkiri9">
    <w:name w:val="heading 9"/>
    <w:basedOn w:val="Normaallaad"/>
    <w:next w:val="Normaallaad"/>
    <w:link w:val="Pealkiri9Mrk"/>
    <w:uiPriority w:val="9"/>
    <w:semiHidden/>
    <w:unhideWhenUsed/>
    <w:qFormat/>
    <w:locked/>
    <w:rsid w:val="004B1B4E"/>
    <w:pPr>
      <w:numPr>
        <w:ilvl w:val="8"/>
        <w:numId w:val="3"/>
      </w:numPr>
      <w:spacing w:before="240" w:after="60"/>
      <w:outlineLvl w:val="8"/>
    </w:pPr>
    <w:rPr>
      <w:rFonts w:asciiTheme="majorHAnsi" w:eastAsiaTheme="majorEastAsia" w:hAnsiTheme="majorHAns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C1724C"/>
    <w:rPr>
      <w:rFonts w:ascii="Arial" w:hAnsi="Arial" w:cs="Arial"/>
      <w:b/>
      <w:bCs/>
      <w:kern w:val="32"/>
      <w:lang w:val="en-US" w:eastAsia="en-US"/>
    </w:rPr>
  </w:style>
  <w:style w:type="character" w:customStyle="1" w:styleId="Pealkiri2Mrk">
    <w:name w:val="Pealkiri 2 Märk"/>
    <w:aliases w:val="Märk Märk3 Märk"/>
    <w:basedOn w:val="Liguvaikefont"/>
    <w:link w:val="Pealkiri2"/>
    <w:uiPriority w:val="99"/>
    <w:locked/>
    <w:rsid w:val="00B12E29"/>
    <w:rPr>
      <w:rFonts w:ascii="Arial" w:hAnsi="Arial" w:cs="Arial"/>
      <w:b/>
      <w:bCs/>
    </w:rPr>
  </w:style>
  <w:style w:type="character" w:customStyle="1" w:styleId="Pealkiri3Mrk">
    <w:name w:val="Pealkiri 3 Märk"/>
    <w:basedOn w:val="Liguvaikefont"/>
    <w:link w:val="Pealkiri3"/>
    <w:uiPriority w:val="99"/>
    <w:locked/>
    <w:rPr>
      <w:rFonts w:ascii="Arial" w:hAnsi="Arial" w:cs="Arial"/>
      <w:b/>
      <w:bCs/>
      <w:lang w:val="en-US" w:eastAsia="en-US"/>
    </w:rPr>
  </w:style>
  <w:style w:type="character" w:customStyle="1" w:styleId="Pealkiri4Mrk">
    <w:name w:val="Pealkiri 4 Märk"/>
    <w:basedOn w:val="Liguvaikefont"/>
    <w:link w:val="Pealkiri4"/>
    <w:uiPriority w:val="99"/>
    <w:locked/>
    <w:rsid w:val="00B12E29"/>
    <w:rPr>
      <w:rFonts w:ascii="Arial" w:hAnsi="Arial" w:cs="Arial"/>
      <w:b/>
      <w:bCs/>
    </w:rPr>
  </w:style>
  <w:style w:type="character" w:customStyle="1" w:styleId="Pealkiri5Mrk">
    <w:name w:val="Pealkiri 5 Märk"/>
    <w:basedOn w:val="Liguvaikefont"/>
    <w:link w:val="Pealkiri5"/>
    <w:uiPriority w:val="9"/>
    <w:locked/>
    <w:rsid w:val="004B1B4E"/>
    <w:rPr>
      <w:rFonts w:asciiTheme="minorHAnsi" w:eastAsiaTheme="minorEastAsia" w:hAnsiTheme="minorHAnsi"/>
      <w:b/>
      <w:bCs/>
      <w:i/>
      <w:iCs/>
      <w:sz w:val="26"/>
      <w:szCs w:val="26"/>
      <w:lang w:val="en-US" w:eastAsia="en-US"/>
    </w:rPr>
  </w:style>
  <w:style w:type="character" w:customStyle="1" w:styleId="Pealkiri6Mrk">
    <w:name w:val="Pealkiri 6 Märk"/>
    <w:basedOn w:val="Liguvaikefont"/>
    <w:link w:val="Pealkiri6"/>
    <w:uiPriority w:val="9"/>
    <w:semiHidden/>
    <w:locked/>
    <w:rsid w:val="004B1B4E"/>
    <w:rPr>
      <w:rFonts w:asciiTheme="minorHAnsi" w:eastAsiaTheme="minorEastAsia" w:hAnsiTheme="minorHAnsi"/>
      <w:b/>
      <w:bCs/>
      <w:lang w:val="en-US" w:eastAsia="en-US"/>
    </w:rPr>
  </w:style>
  <w:style w:type="character" w:customStyle="1" w:styleId="Pealkiri7Mrk">
    <w:name w:val="Pealkiri 7 Märk"/>
    <w:basedOn w:val="Liguvaikefont"/>
    <w:link w:val="Pealkiri7"/>
    <w:uiPriority w:val="9"/>
    <w:semiHidden/>
    <w:locked/>
    <w:rsid w:val="004B1B4E"/>
    <w:rPr>
      <w:rFonts w:asciiTheme="minorHAnsi" w:eastAsiaTheme="minorEastAsia" w:hAnsiTheme="minorHAnsi"/>
      <w:sz w:val="24"/>
      <w:szCs w:val="24"/>
      <w:lang w:val="en-US" w:eastAsia="en-US"/>
    </w:rPr>
  </w:style>
  <w:style w:type="character" w:customStyle="1" w:styleId="Pealkiri8Mrk">
    <w:name w:val="Pealkiri 8 Märk"/>
    <w:basedOn w:val="Liguvaikefont"/>
    <w:link w:val="Pealkiri8"/>
    <w:uiPriority w:val="9"/>
    <w:semiHidden/>
    <w:locked/>
    <w:rsid w:val="004B1B4E"/>
    <w:rPr>
      <w:rFonts w:asciiTheme="minorHAnsi" w:eastAsiaTheme="minorEastAsia" w:hAnsiTheme="minorHAnsi"/>
      <w:i/>
      <w:iCs/>
      <w:sz w:val="24"/>
      <w:szCs w:val="24"/>
      <w:lang w:val="en-US" w:eastAsia="en-US"/>
    </w:rPr>
  </w:style>
  <w:style w:type="character" w:customStyle="1" w:styleId="Pealkiri9Mrk">
    <w:name w:val="Pealkiri 9 Märk"/>
    <w:basedOn w:val="Liguvaikefont"/>
    <w:link w:val="Pealkiri9"/>
    <w:uiPriority w:val="9"/>
    <w:semiHidden/>
    <w:locked/>
    <w:rsid w:val="004B1B4E"/>
    <w:rPr>
      <w:rFonts w:asciiTheme="majorHAnsi" w:eastAsiaTheme="majorEastAsia" w:hAnsiTheme="majorHAnsi"/>
      <w:lang w:val="en-US" w:eastAsia="en-US"/>
    </w:rPr>
  </w:style>
  <w:style w:type="paragraph" w:styleId="Jutumullitekst">
    <w:name w:val="Balloon Text"/>
    <w:basedOn w:val="Normaallaad"/>
    <w:link w:val="JutumullitekstMrk"/>
    <w:uiPriority w:val="99"/>
    <w:semiHidden/>
    <w:rsid w:val="000A0784"/>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en-US" w:eastAsia="en-US"/>
    </w:rPr>
  </w:style>
  <w:style w:type="paragraph" w:styleId="Normaallaadveeb">
    <w:name w:val="Normal (Web)"/>
    <w:basedOn w:val="Normaallaad"/>
    <w:uiPriority w:val="99"/>
    <w:rsid w:val="00281BC5"/>
    <w:pPr>
      <w:spacing w:before="100" w:beforeAutospacing="1" w:after="119"/>
    </w:pPr>
  </w:style>
  <w:style w:type="paragraph" w:styleId="Jalus">
    <w:name w:val="footer"/>
    <w:basedOn w:val="Normaallaad"/>
    <w:link w:val="JalusMrk"/>
    <w:uiPriority w:val="99"/>
    <w:rsid w:val="00492F7A"/>
    <w:pPr>
      <w:tabs>
        <w:tab w:val="center" w:pos="4703"/>
        <w:tab w:val="right" w:pos="9406"/>
      </w:tabs>
    </w:pPr>
  </w:style>
  <w:style w:type="character" w:customStyle="1" w:styleId="JalusMrk">
    <w:name w:val="Jalus Märk"/>
    <w:basedOn w:val="Liguvaikefont"/>
    <w:link w:val="Jalus"/>
    <w:uiPriority w:val="99"/>
    <w:semiHidden/>
    <w:locked/>
    <w:rPr>
      <w:rFonts w:cs="Times New Roman"/>
      <w:sz w:val="24"/>
      <w:szCs w:val="24"/>
      <w:lang w:val="en-US" w:eastAsia="en-US"/>
    </w:rPr>
  </w:style>
  <w:style w:type="character" w:styleId="Hperlink">
    <w:name w:val="Hyperlink"/>
    <w:basedOn w:val="Liguvaikefont"/>
    <w:uiPriority w:val="99"/>
    <w:rsid w:val="00281BC5"/>
    <w:rPr>
      <w:rFonts w:cs="Times New Roman"/>
      <w:color w:val="0000FF"/>
      <w:u w:val="single"/>
    </w:rPr>
  </w:style>
  <w:style w:type="paragraph" w:styleId="SK1">
    <w:name w:val="toc 1"/>
    <w:basedOn w:val="Normaallaad"/>
    <w:next w:val="Normaallaad"/>
    <w:autoRedefine/>
    <w:uiPriority w:val="39"/>
    <w:rsid w:val="00F8050D"/>
    <w:pPr>
      <w:tabs>
        <w:tab w:val="left" w:pos="480"/>
        <w:tab w:val="right" w:leader="dot" w:pos="10070"/>
      </w:tabs>
      <w:spacing w:before="120" w:after="120"/>
    </w:pPr>
    <w:rPr>
      <w:rFonts w:ascii="Calibri" w:hAnsi="Calibri"/>
      <w:b/>
      <w:bCs/>
      <w:caps/>
      <w:sz w:val="20"/>
      <w:szCs w:val="20"/>
    </w:rPr>
  </w:style>
  <w:style w:type="paragraph" w:styleId="SK2">
    <w:name w:val="toc 2"/>
    <w:basedOn w:val="Normaallaad"/>
    <w:next w:val="Normaallaad"/>
    <w:autoRedefine/>
    <w:uiPriority w:val="39"/>
    <w:rsid w:val="003764BA"/>
    <w:pPr>
      <w:tabs>
        <w:tab w:val="left" w:pos="960"/>
        <w:tab w:val="right" w:leader="dot" w:pos="10070"/>
      </w:tabs>
      <w:ind w:left="240"/>
    </w:pPr>
    <w:rPr>
      <w:rFonts w:ascii="Calibri" w:hAnsi="Calibri"/>
      <w:smallCaps/>
      <w:sz w:val="20"/>
      <w:szCs w:val="20"/>
    </w:rPr>
  </w:style>
  <w:style w:type="paragraph" w:styleId="SK3">
    <w:name w:val="toc 3"/>
    <w:basedOn w:val="Normaallaad"/>
    <w:next w:val="Normaallaad"/>
    <w:autoRedefine/>
    <w:uiPriority w:val="39"/>
    <w:rsid w:val="008568B1"/>
    <w:pPr>
      <w:tabs>
        <w:tab w:val="left" w:pos="1200"/>
        <w:tab w:val="right" w:leader="dot" w:pos="10070"/>
      </w:tabs>
      <w:ind w:left="480"/>
    </w:pPr>
    <w:rPr>
      <w:rFonts w:ascii="Calibri" w:hAnsi="Calibri"/>
      <w:i/>
      <w:iCs/>
      <w:sz w:val="20"/>
      <w:szCs w:val="20"/>
    </w:rPr>
  </w:style>
  <w:style w:type="paragraph" w:styleId="SK4">
    <w:name w:val="toc 4"/>
    <w:basedOn w:val="Normaallaad"/>
    <w:next w:val="Normaallaad"/>
    <w:autoRedefine/>
    <w:uiPriority w:val="39"/>
    <w:rsid w:val="00906465"/>
    <w:pPr>
      <w:ind w:left="720"/>
    </w:pPr>
    <w:rPr>
      <w:rFonts w:ascii="Calibri" w:hAnsi="Calibri"/>
      <w:sz w:val="18"/>
      <w:szCs w:val="18"/>
    </w:rPr>
  </w:style>
  <w:style w:type="paragraph" w:styleId="Kehatekst">
    <w:name w:val="Body Text"/>
    <w:aliases w:val="Body,Tekst 12,Body1,Tekst1,Body2,Tekst2,Body3,Tekst3,Mull"/>
    <w:basedOn w:val="Normaallaad"/>
    <w:link w:val="KehatekstMrk"/>
    <w:uiPriority w:val="99"/>
    <w:rsid w:val="00281BC5"/>
    <w:rPr>
      <w:rFonts w:ascii="Garamond" w:hAnsi="Garamond" w:cs="Garamond"/>
      <w:b/>
      <w:bCs/>
      <w:sz w:val="28"/>
      <w:szCs w:val="28"/>
    </w:rPr>
  </w:style>
  <w:style w:type="character" w:customStyle="1" w:styleId="KehatekstMrk">
    <w:name w:val="Kehatekst Märk"/>
    <w:aliases w:val="Body Märk,Tekst 12 Märk,Body1 Märk,Tekst1 Märk,Body2 Märk,Tekst2 Märk,Body3 Märk,Tekst3 Märk,Mull Märk"/>
    <w:basedOn w:val="Liguvaikefont"/>
    <w:link w:val="Kehatekst"/>
    <w:uiPriority w:val="99"/>
    <w:semiHidden/>
    <w:locked/>
    <w:rPr>
      <w:rFonts w:cs="Times New Roman"/>
      <w:sz w:val="24"/>
      <w:szCs w:val="24"/>
      <w:lang w:val="en-US" w:eastAsia="en-US"/>
    </w:rPr>
  </w:style>
  <w:style w:type="paragraph" w:customStyle="1" w:styleId="3pealkiri">
    <w:name w:val="3 pealkiri"/>
    <w:basedOn w:val="Pealkiri3"/>
    <w:uiPriority w:val="99"/>
    <w:rsid w:val="00281BC5"/>
    <w:pPr>
      <w:keepLines/>
      <w:spacing w:before="0" w:after="0"/>
      <w:jc w:val="both"/>
    </w:pPr>
    <w:rPr>
      <w:i/>
      <w:iCs/>
      <w:u w:val="single"/>
    </w:rPr>
  </w:style>
  <w:style w:type="paragraph" w:customStyle="1" w:styleId="BodyTextTekst11">
    <w:name w:val="Body Text: Tekst 11"/>
    <w:basedOn w:val="Normaallaad"/>
    <w:uiPriority w:val="99"/>
    <w:rsid w:val="00281BC5"/>
    <w:pPr>
      <w:jc w:val="both"/>
    </w:pPr>
    <w:rPr>
      <w:rFonts w:ascii="Garamond" w:hAnsi="Garamond" w:cs="Garamond"/>
      <w:sz w:val="22"/>
      <w:szCs w:val="22"/>
    </w:rPr>
  </w:style>
  <w:style w:type="character" w:customStyle="1" w:styleId="tekst4">
    <w:name w:val="tekst4"/>
    <w:basedOn w:val="Liguvaikefont"/>
    <w:uiPriority w:val="99"/>
    <w:rsid w:val="00281BC5"/>
    <w:rPr>
      <w:rFonts w:cs="Times New Roman"/>
    </w:rPr>
  </w:style>
  <w:style w:type="character" w:styleId="Tugev">
    <w:name w:val="Strong"/>
    <w:basedOn w:val="Liguvaikefont"/>
    <w:uiPriority w:val="22"/>
    <w:qFormat/>
    <w:rsid w:val="00281BC5"/>
    <w:rPr>
      <w:rFonts w:cs="Times New Roman"/>
      <w:b/>
      <w:bCs/>
    </w:rPr>
  </w:style>
  <w:style w:type="character" w:styleId="Rhutus">
    <w:name w:val="Emphasis"/>
    <w:basedOn w:val="Liguvaikefont"/>
    <w:uiPriority w:val="99"/>
    <w:qFormat/>
    <w:rsid w:val="00281BC5"/>
    <w:rPr>
      <w:rFonts w:cs="Times New Roman"/>
      <w:i/>
      <w:iCs/>
    </w:rPr>
  </w:style>
  <w:style w:type="table" w:styleId="Kontuurtabel">
    <w:name w:val="Table Grid"/>
    <w:basedOn w:val="Normaaltabel"/>
    <w:uiPriority w:val="59"/>
    <w:rsid w:val="00002631"/>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qFormat/>
    <w:rsid w:val="00426A4A"/>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locked/>
    <w:rPr>
      <w:rFonts w:cs="Times New Roman"/>
      <w:sz w:val="20"/>
      <w:szCs w:val="20"/>
      <w:lang w:val="en-US"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rsid w:val="00426A4A"/>
    <w:rPr>
      <w:rFonts w:cs="Times New Roman"/>
      <w:vertAlign w:val="superscript"/>
    </w:rPr>
  </w:style>
  <w:style w:type="paragraph" w:customStyle="1" w:styleId="CharCharMrkMrkCharCharMrkMrkCharChar">
    <w:name w:val="Char Char Märk Märk Char Char Märk Märk Char Char"/>
    <w:basedOn w:val="Normaallaad"/>
    <w:uiPriority w:val="99"/>
    <w:rsid w:val="003649A7"/>
    <w:pPr>
      <w:spacing w:after="160" w:line="240" w:lineRule="exact"/>
    </w:pPr>
    <w:rPr>
      <w:rFonts w:ascii="Tahoma" w:hAnsi="Tahoma" w:cs="Tahoma"/>
      <w:sz w:val="20"/>
      <w:szCs w:val="20"/>
    </w:rPr>
  </w:style>
  <w:style w:type="paragraph" w:customStyle="1" w:styleId="MrkMrk1MrkMrkMrkMrkMrkMrkMrkMrkMrkMrkMrkMrkMrk">
    <w:name w:val="Märk Märk1 Märk Märk Märk Märk Märk Märk Märk Märk Märk Märk Märk Märk Märk"/>
    <w:basedOn w:val="Normaallaad"/>
    <w:uiPriority w:val="99"/>
    <w:rsid w:val="005F64BB"/>
    <w:pPr>
      <w:spacing w:after="160" w:line="240" w:lineRule="exact"/>
    </w:pPr>
    <w:rPr>
      <w:rFonts w:ascii="Tahoma" w:hAnsi="Tahoma" w:cs="Tahoma"/>
      <w:sz w:val="20"/>
      <w:szCs w:val="20"/>
    </w:rPr>
  </w:style>
  <w:style w:type="paragraph" w:styleId="Kommentaaritekst">
    <w:name w:val="annotation text"/>
    <w:basedOn w:val="Normaallaad"/>
    <w:link w:val="KommentaaritekstMrk"/>
    <w:uiPriority w:val="99"/>
    <w:rsid w:val="00E11391"/>
    <w:rPr>
      <w:sz w:val="20"/>
      <w:szCs w:val="20"/>
      <w:lang w:val="et-EE" w:eastAsia="et-EE"/>
    </w:rPr>
  </w:style>
  <w:style w:type="character" w:customStyle="1" w:styleId="KommentaaritekstMrk">
    <w:name w:val="Kommentaari tekst Märk"/>
    <w:basedOn w:val="Liguvaikefont"/>
    <w:link w:val="Kommentaaritekst"/>
    <w:uiPriority w:val="99"/>
    <w:locked/>
    <w:rPr>
      <w:rFonts w:cs="Times New Roman"/>
      <w:sz w:val="20"/>
      <w:szCs w:val="20"/>
      <w:lang w:val="en-US" w:eastAsia="en-US"/>
    </w:rPr>
  </w:style>
  <w:style w:type="character" w:styleId="Lehekljenumber">
    <w:name w:val="page number"/>
    <w:basedOn w:val="Liguvaikefont"/>
    <w:uiPriority w:val="99"/>
    <w:rsid w:val="00492F7A"/>
    <w:rPr>
      <w:rFonts w:cs="Times New Roman"/>
    </w:rPr>
  </w:style>
  <w:style w:type="paragraph" w:styleId="Pis">
    <w:name w:val="header"/>
    <w:basedOn w:val="Normaallaad"/>
    <w:link w:val="PisMrk"/>
    <w:uiPriority w:val="99"/>
    <w:rsid w:val="00265FEE"/>
    <w:pPr>
      <w:tabs>
        <w:tab w:val="center" w:pos="4703"/>
        <w:tab w:val="right" w:pos="9406"/>
      </w:tabs>
    </w:pPr>
  </w:style>
  <w:style w:type="character" w:customStyle="1" w:styleId="PisMrk">
    <w:name w:val="Päis Märk"/>
    <w:basedOn w:val="Liguvaikefont"/>
    <w:link w:val="Pis"/>
    <w:uiPriority w:val="99"/>
    <w:semiHidden/>
    <w:locked/>
    <w:rPr>
      <w:rFonts w:cs="Times New Roman"/>
      <w:sz w:val="24"/>
      <w:szCs w:val="24"/>
      <w:lang w:val="en-US" w:eastAsia="en-US"/>
    </w:rPr>
  </w:style>
  <w:style w:type="paragraph" w:styleId="SK5">
    <w:name w:val="toc 5"/>
    <w:basedOn w:val="Normaallaad"/>
    <w:next w:val="Normaallaad"/>
    <w:autoRedefine/>
    <w:uiPriority w:val="99"/>
    <w:semiHidden/>
    <w:rsid w:val="00A35C30"/>
    <w:pPr>
      <w:ind w:left="960"/>
    </w:pPr>
    <w:rPr>
      <w:rFonts w:ascii="Calibri" w:hAnsi="Calibri"/>
      <w:sz w:val="18"/>
      <w:szCs w:val="18"/>
    </w:rPr>
  </w:style>
  <w:style w:type="paragraph" w:styleId="SK6">
    <w:name w:val="toc 6"/>
    <w:basedOn w:val="Normaallaad"/>
    <w:next w:val="Normaallaad"/>
    <w:autoRedefine/>
    <w:uiPriority w:val="99"/>
    <w:semiHidden/>
    <w:rsid w:val="00A35C30"/>
    <w:pPr>
      <w:ind w:left="1200"/>
    </w:pPr>
    <w:rPr>
      <w:rFonts w:ascii="Calibri" w:hAnsi="Calibri"/>
      <w:sz w:val="18"/>
      <w:szCs w:val="18"/>
    </w:rPr>
  </w:style>
  <w:style w:type="paragraph" w:styleId="SK7">
    <w:name w:val="toc 7"/>
    <w:basedOn w:val="Normaallaad"/>
    <w:next w:val="Normaallaad"/>
    <w:autoRedefine/>
    <w:uiPriority w:val="99"/>
    <w:semiHidden/>
    <w:rsid w:val="00A35C30"/>
    <w:pPr>
      <w:ind w:left="1440"/>
    </w:pPr>
    <w:rPr>
      <w:rFonts w:ascii="Calibri" w:hAnsi="Calibri"/>
      <w:sz w:val="18"/>
      <w:szCs w:val="18"/>
    </w:rPr>
  </w:style>
  <w:style w:type="paragraph" w:styleId="SK8">
    <w:name w:val="toc 8"/>
    <w:basedOn w:val="Normaallaad"/>
    <w:next w:val="Normaallaad"/>
    <w:autoRedefine/>
    <w:uiPriority w:val="99"/>
    <w:semiHidden/>
    <w:rsid w:val="00A35C30"/>
    <w:pPr>
      <w:ind w:left="1680"/>
    </w:pPr>
    <w:rPr>
      <w:rFonts w:ascii="Calibri" w:hAnsi="Calibri"/>
      <w:sz w:val="18"/>
      <w:szCs w:val="18"/>
    </w:rPr>
  </w:style>
  <w:style w:type="paragraph" w:styleId="SK9">
    <w:name w:val="toc 9"/>
    <w:basedOn w:val="Normaallaad"/>
    <w:next w:val="Normaallaad"/>
    <w:autoRedefine/>
    <w:uiPriority w:val="99"/>
    <w:semiHidden/>
    <w:rsid w:val="00A35C30"/>
    <w:pPr>
      <w:ind w:left="1920"/>
    </w:pPr>
    <w:rPr>
      <w:rFonts w:ascii="Calibri" w:hAnsi="Calibri"/>
      <w:sz w:val="18"/>
      <w:szCs w:val="18"/>
    </w:rPr>
  </w:style>
  <w:style w:type="paragraph" w:customStyle="1" w:styleId="Pealkiri10">
    <w:name w:val="Pealkiri1"/>
    <w:basedOn w:val="Normaallaad"/>
    <w:uiPriority w:val="99"/>
    <w:rsid w:val="00B12E29"/>
    <w:pPr>
      <w:jc w:val="center"/>
      <w:outlineLvl w:val="0"/>
    </w:pPr>
    <w:rPr>
      <w:rFonts w:ascii="Arial" w:hAnsi="Arial" w:cs="Arial"/>
      <w:b/>
      <w:bCs/>
      <w:sz w:val="22"/>
      <w:szCs w:val="22"/>
      <w:lang w:val="et-EE"/>
    </w:rPr>
  </w:style>
  <w:style w:type="paragraph" w:customStyle="1" w:styleId="Arial1">
    <w:name w:val="Arial 1"/>
    <w:basedOn w:val="Normaallaad"/>
    <w:uiPriority w:val="99"/>
    <w:rsid w:val="004D7F46"/>
    <w:pPr>
      <w:jc w:val="center"/>
      <w:outlineLvl w:val="0"/>
    </w:pPr>
    <w:rPr>
      <w:rFonts w:ascii="Arial" w:hAnsi="Arial" w:cs="Arial"/>
      <w:b/>
      <w:bCs/>
      <w:sz w:val="40"/>
      <w:szCs w:val="40"/>
      <w:lang w:val="et-EE"/>
    </w:rPr>
  </w:style>
  <w:style w:type="paragraph" w:customStyle="1" w:styleId="Arial2">
    <w:name w:val="Arial 2"/>
    <w:basedOn w:val="Pealkiri1"/>
    <w:uiPriority w:val="99"/>
    <w:rsid w:val="004D7F46"/>
    <w:rPr>
      <w:kern w:val="0"/>
      <w:lang w:val="et-EE"/>
    </w:rPr>
  </w:style>
  <w:style w:type="paragraph" w:customStyle="1" w:styleId="Arial3">
    <w:name w:val="Arial 3"/>
    <w:basedOn w:val="Pealkiri2"/>
    <w:link w:val="Arial3Mrk"/>
    <w:uiPriority w:val="99"/>
    <w:rsid w:val="004D7F46"/>
    <w:rPr>
      <w:i/>
      <w:iCs/>
    </w:rPr>
  </w:style>
  <w:style w:type="character" w:customStyle="1" w:styleId="Arial3Mrk">
    <w:name w:val="Arial 3 Märk"/>
    <w:basedOn w:val="Pealkiri2Mrk"/>
    <w:link w:val="Arial3"/>
    <w:uiPriority w:val="99"/>
    <w:locked/>
    <w:rsid w:val="004D7F46"/>
    <w:rPr>
      <w:rFonts w:ascii="Arial" w:hAnsi="Arial" w:cs="Arial"/>
      <w:b/>
      <w:bCs/>
      <w:i/>
      <w:iCs/>
    </w:rPr>
  </w:style>
  <w:style w:type="paragraph" w:customStyle="1" w:styleId="Arial4">
    <w:name w:val="Arial 4"/>
    <w:basedOn w:val="3pealkiri"/>
    <w:uiPriority w:val="99"/>
    <w:rsid w:val="004D7F46"/>
    <w:rPr>
      <w:i w:val="0"/>
      <w:iCs w:val="0"/>
      <w:u w:val="none"/>
      <w:lang w:val="nl-NL"/>
    </w:rPr>
  </w:style>
  <w:style w:type="paragraph" w:customStyle="1" w:styleId="Arial5">
    <w:name w:val="Arial 5"/>
    <w:basedOn w:val="Pealkiri4"/>
    <w:uiPriority w:val="99"/>
    <w:rsid w:val="004D7F46"/>
  </w:style>
  <w:style w:type="character" w:styleId="Kommentaariviide">
    <w:name w:val="annotation reference"/>
    <w:basedOn w:val="Liguvaikefont"/>
    <w:uiPriority w:val="99"/>
    <w:rsid w:val="000A0784"/>
    <w:rPr>
      <w:rFonts w:cs="Times New Roman"/>
      <w:sz w:val="16"/>
      <w:szCs w:val="16"/>
    </w:rPr>
  </w:style>
  <w:style w:type="paragraph" w:styleId="Kommentaariteema">
    <w:name w:val="annotation subject"/>
    <w:basedOn w:val="Kommentaaritekst"/>
    <w:next w:val="Kommentaaritekst"/>
    <w:link w:val="KommentaariteemaMrk"/>
    <w:uiPriority w:val="99"/>
    <w:semiHidden/>
    <w:rsid w:val="000A0784"/>
    <w:rPr>
      <w:b/>
      <w:bCs/>
      <w:lang w:val="en-US" w:eastAsia="en-US"/>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en-US" w:eastAsia="en-US"/>
    </w:rPr>
  </w:style>
  <w:style w:type="paragraph" w:styleId="Loendilik">
    <w:name w:val="List Paragraph"/>
    <w:aliases w:val="Mummuga loetelu"/>
    <w:basedOn w:val="Normaallaad"/>
    <w:link w:val="LoendilikMrk"/>
    <w:uiPriority w:val="34"/>
    <w:qFormat/>
    <w:rsid w:val="00D136D2"/>
    <w:pPr>
      <w:spacing w:before="240" w:after="240"/>
      <w:ind w:left="720"/>
      <w:contextualSpacing/>
      <w:jc w:val="both"/>
    </w:pPr>
    <w:rPr>
      <w:rFonts w:ascii="Cambria" w:hAnsi="Cambria"/>
      <w:sz w:val="22"/>
      <w:szCs w:val="22"/>
      <w:lang w:val="et-EE"/>
    </w:rPr>
  </w:style>
  <w:style w:type="character" w:customStyle="1" w:styleId="Meililaad54">
    <w:name w:val="Meililaad54"/>
    <w:basedOn w:val="Liguvaikefont"/>
    <w:uiPriority w:val="99"/>
    <w:semiHidden/>
    <w:rsid w:val="00BE2B3E"/>
    <w:rPr>
      <w:rFonts w:ascii="Arial" w:hAnsi="Arial" w:cs="Arial"/>
      <w:color w:val="auto"/>
      <w:sz w:val="20"/>
      <w:szCs w:val="20"/>
    </w:rPr>
  </w:style>
  <w:style w:type="paragraph" w:customStyle="1" w:styleId="listparagraph">
    <w:name w:val="listparagraph"/>
    <w:basedOn w:val="Normaallaad"/>
    <w:uiPriority w:val="99"/>
    <w:rsid w:val="00094C96"/>
    <w:pPr>
      <w:spacing w:after="200" w:line="276" w:lineRule="auto"/>
      <w:ind w:left="720"/>
    </w:pPr>
    <w:rPr>
      <w:rFonts w:ascii="Calibri" w:hAnsi="Calibri" w:cs="Calibri"/>
      <w:sz w:val="22"/>
      <w:szCs w:val="22"/>
      <w:lang w:val="et-EE" w:eastAsia="et-EE"/>
    </w:rPr>
  </w:style>
  <w:style w:type="paragraph" w:customStyle="1" w:styleId="CharChar">
    <w:name w:val="Char Char"/>
    <w:basedOn w:val="Normaallaad"/>
    <w:uiPriority w:val="99"/>
    <w:rsid w:val="005F62CF"/>
    <w:pPr>
      <w:spacing w:after="160" w:line="240" w:lineRule="exact"/>
    </w:pPr>
    <w:rPr>
      <w:rFonts w:ascii="Tahoma" w:hAnsi="Tahoma" w:cs="Tahoma"/>
      <w:sz w:val="20"/>
      <w:szCs w:val="20"/>
    </w:rPr>
  </w:style>
  <w:style w:type="paragraph" w:customStyle="1" w:styleId="CharChar2MrkMrkCharCharMrkMrkMrk">
    <w:name w:val="Char Char2 Märk Märk Char Char Märk Märk Märk"/>
    <w:basedOn w:val="Normaallaad"/>
    <w:uiPriority w:val="99"/>
    <w:rsid w:val="009D7294"/>
    <w:pPr>
      <w:spacing w:after="160" w:line="240" w:lineRule="exact"/>
    </w:pPr>
    <w:rPr>
      <w:rFonts w:ascii="Arial" w:hAnsi="Arial" w:cs="Arial"/>
      <w:sz w:val="20"/>
      <w:szCs w:val="20"/>
    </w:rPr>
  </w:style>
  <w:style w:type="paragraph" w:styleId="Lihttekst">
    <w:name w:val="Plain Text"/>
    <w:basedOn w:val="Normaallaad"/>
    <w:link w:val="LihttekstMrk"/>
    <w:uiPriority w:val="99"/>
    <w:rsid w:val="00135EFD"/>
    <w:rPr>
      <w:rFonts w:ascii="Courier New" w:hAnsi="Courier New" w:cs="Courier New"/>
      <w:sz w:val="20"/>
      <w:szCs w:val="20"/>
      <w:lang w:val="et-EE" w:eastAsia="et-EE"/>
    </w:rPr>
  </w:style>
  <w:style w:type="character" w:customStyle="1" w:styleId="LihttekstMrk">
    <w:name w:val="Lihttekst Märk"/>
    <w:basedOn w:val="Liguvaikefont"/>
    <w:link w:val="Lihttekst"/>
    <w:uiPriority w:val="99"/>
    <w:semiHidden/>
    <w:locked/>
    <w:rPr>
      <w:rFonts w:ascii="Courier New" w:hAnsi="Courier New" w:cs="Courier New"/>
      <w:sz w:val="20"/>
      <w:szCs w:val="20"/>
      <w:lang w:val="en-US" w:eastAsia="en-US"/>
    </w:rPr>
  </w:style>
  <w:style w:type="paragraph" w:customStyle="1" w:styleId="Tabelitekst">
    <w:name w:val="Tabeli tekst"/>
    <w:basedOn w:val="Kehatekst"/>
    <w:uiPriority w:val="99"/>
    <w:rsid w:val="00CA6AA0"/>
    <w:pPr>
      <w:jc w:val="both"/>
    </w:pPr>
    <w:rPr>
      <w:b w:val="0"/>
      <w:bCs w:val="0"/>
      <w:sz w:val="20"/>
      <w:szCs w:val="20"/>
      <w:lang w:val="et-EE"/>
    </w:rPr>
  </w:style>
  <w:style w:type="paragraph" w:styleId="Redaktsioon">
    <w:name w:val="Revision"/>
    <w:hidden/>
    <w:uiPriority w:val="99"/>
    <w:semiHidden/>
    <w:rsid w:val="005A7087"/>
    <w:pPr>
      <w:spacing w:after="0" w:line="240" w:lineRule="auto"/>
    </w:pPr>
    <w:rPr>
      <w:sz w:val="24"/>
      <w:szCs w:val="24"/>
      <w:lang w:val="en-US" w:eastAsia="en-US"/>
    </w:rPr>
  </w:style>
  <w:style w:type="character" w:styleId="Reanumber">
    <w:name w:val="line number"/>
    <w:basedOn w:val="Liguvaikefont"/>
    <w:uiPriority w:val="99"/>
    <w:semiHidden/>
    <w:rsid w:val="009F2073"/>
    <w:rPr>
      <w:rFonts w:cs="Times New Roman"/>
    </w:rPr>
  </w:style>
  <w:style w:type="character" w:customStyle="1" w:styleId="LoendilikMrk">
    <w:name w:val="Loendi lõik Märk"/>
    <w:aliases w:val="Mummuga loetelu Märk"/>
    <w:link w:val="Loendilik"/>
    <w:uiPriority w:val="34"/>
    <w:locked/>
    <w:rsid w:val="00D136D2"/>
    <w:rPr>
      <w:rFonts w:ascii="Cambria" w:hAnsi="Cambria"/>
      <w:sz w:val="22"/>
      <w:lang w:val="et-EE" w:eastAsia="en-US"/>
    </w:rPr>
  </w:style>
  <w:style w:type="paragraph" w:styleId="Pealdis">
    <w:name w:val="caption"/>
    <w:basedOn w:val="Normaallaad"/>
    <w:next w:val="Normaallaad"/>
    <w:link w:val="PealdisMrk"/>
    <w:uiPriority w:val="35"/>
    <w:unhideWhenUsed/>
    <w:qFormat/>
    <w:locked/>
    <w:rsid w:val="00CB66E0"/>
    <w:pPr>
      <w:spacing w:after="200"/>
      <w:jc w:val="both"/>
    </w:pPr>
    <w:rPr>
      <w:rFonts w:ascii="Cambria" w:hAnsi="Cambria"/>
      <w:b/>
      <w:bCs/>
      <w:color w:val="1C9AD7"/>
      <w:sz w:val="22"/>
      <w:szCs w:val="18"/>
      <w:lang w:val="et-EE"/>
    </w:rPr>
  </w:style>
  <w:style w:type="character" w:customStyle="1" w:styleId="PealdisMrk">
    <w:name w:val="Pealdis Märk"/>
    <w:link w:val="Pealdis"/>
    <w:locked/>
    <w:rsid w:val="00CB66E0"/>
    <w:rPr>
      <w:rFonts w:ascii="Cambria" w:hAnsi="Cambria"/>
      <w:b/>
      <w:color w:val="1C9AD7"/>
      <w:sz w:val="18"/>
      <w:lang w:val="x-none" w:eastAsia="en-US"/>
    </w:rPr>
  </w:style>
  <w:style w:type="paragraph" w:customStyle="1" w:styleId="Text1">
    <w:name w:val="Text 1"/>
    <w:basedOn w:val="Normaallaad"/>
    <w:link w:val="Text1Char"/>
    <w:rsid w:val="00CB66E0"/>
    <w:pPr>
      <w:spacing w:after="240"/>
      <w:ind w:left="482"/>
      <w:jc w:val="both"/>
    </w:pPr>
    <w:rPr>
      <w:szCs w:val="20"/>
      <w:lang w:val="en-GB"/>
    </w:rPr>
  </w:style>
  <w:style w:type="character" w:customStyle="1" w:styleId="Text1Char">
    <w:name w:val="Text 1 Char"/>
    <w:link w:val="Text1"/>
    <w:locked/>
    <w:rsid w:val="00CB66E0"/>
    <w:rPr>
      <w:sz w:val="20"/>
      <w:lang w:val="en-GB" w:eastAsia="en-US"/>
    </w:rPr>
  </w:style>
  <w:style w:type="paragraph" w:styleId="Loenditpp">
    <w:name w:val="List Bullet"/>
    <w:basedOn w:val="Normaallaad"/>
    <w:uiPriority w:val="99"/>
    <w:rsid w:val="00CB66E0"/>
    <w:pPr>
      <w:numPr>
        <w:numId w:val="1"/>
      </w:numPr>
      <w:spacing w:after="240"/>
      <w:jc w:val="both"/>
    </w:pPr>
    <w:rPr>
      <w:szCs w:val="20"/>
      <w:lang w:val="en-GB"/>
    </w:rPr>
  </w:style>
  <w:style w:type="character" w:styleId="Selgeltmrgatavrhutus">
    <w:name w:val="Intense Emphasis"/>
    <w:basedOn w:val="Liguvaikefont"/>
    <w:uiPriority w:val="21"/>
    <w:qFormat/>
    <w:rsid w:val="002D2A99"/>
    <w:rPr>
      <w:rFonts w:cs="Times New Roman"/>
      <w:b/>
      <w:bCs/>
      <w:i/>
      <w:iCs/>
      <w:color w:val="4F81BD" w:themeColor="accent1"/>
    </w:rPr>
  </w:style>
  <w:style w:type="paragraph" w:styleId="Lpumrkusetekst">
    <w:name w:val="endnote text"/>
    <w:basedOn w:val="Normaallaad"/>
    <w:link w:val="LpumrkusetekstMrk"/>
    <w:uiPriority w:val="99"/>
    <w:semiHidden/>
    <w:unhideWhenUsed/>
    <w:rsid w:val="00766008"/>
    <w:rPr>
      <w:sz w:val="20"/>
      <w:szCs w:val="20"/>
    </w:rPr>
  </w:style>
  <w:style w:type="character" w:customStyle="1" w:styleId="LpumrkusetekstMrk">
    <w:name w:val="Lõpumärkuse tekst Märk"/>
    <w:basedOn w:val="Liguvaikefont"/>
    <w:link w:val="Lpumrkusetekst"/>
    <w:uiPriority w:val="99"/>
    <w:semiHidden/>
    <w:locked/>
    <w:rsid w:val="00766008"/>
    <w:rPr>
      <w:rFonts w:cs="Times New Roman"/>
      <w:sz w:val="20"/>
      <w:szCs w:val="20"/>
      <w:lang w:val="en-US" w:eastAsia="en-US"/>
    </w:rPr>
  </w:style>
  <w:style w:type="character" w:styleId="Lpumrkuseviide">
    <w:name w:val="endnote reference"/>
    <w:basedOn w:val="Liguvaikefont"/>
    <w:uiPriority w:val="99"/>
    <w:semiHidden/>
    <w:unhideWhenUsed/>
    <w:rsid w:val="00766008"/>
    <w:rPr>
      <w:rFonts w:cs="Times New Roman"/>
      <w:vertAlign w:val="superscript"/>
    </w:rPr>
  </w:style>
  <w:style w:type="paragraph" w:customStyle="1" w:styleId="Phitekst">
    <w:name w:val="Põhitekst"/>
    <w:link w:val="PhitekstChar"/>
    <w:autoRedefine/>
    <w:uiPriority w:val="99"/>
    <w:qFormat/>
    <w:rsid w:val="00262F57"/>
    <w:pPr>
      <w:spacing w:before="120" w:after="0"/>
      <w:jc w:val="both"/>
    </w:pPr>
    <w:rPr>
      <w:rFonts w:asciiTheme="majorHAnsi" w:hAnsiTheme="majorHAnsi"/>
      <w:color w:val="4F81BD" w:themeColor="accent1"/>
      <w:lang w:val="en-US" w:eastAsia="en-US"/>
    </w:rPr>
  </w:style>
  <w:style w:type="character" w:customStyle="1" w:styleId="PhitekstChar">
    <w:name w:val="Põhitekst Char"/>
    <w:basedOn w:val="Liguvaikefont"/>
    <w:link w:val="Phitekst"/>
    <w:uiPriority w:val="99"/>
    <w:locked/>
    <w:rsid w:val="00262F57"/>
    <w:rPr>
      <w:rFonts w:asciiTheme="majorHAnsi" w:hAnsiTheme="majorHAnsi" w:cs="Times New Roman"/>
      <w:color w:val="4F81BD" w:themeColor="accent1"/>
      <w:lang w:val="en-US" w:eastAsia="en-US"/>
    </w:rPr>
  </w:style>
  <w:style w:type="character" w:styleId="Raamatupealkiri">
    <w:name w:val="Book Title"/>
    <w:basedOn w:val="Liguvaikefont"/>
    <w:uiPriority w:val="33"/>
    <w:qFormat/>
    <w:rsid w:val="00262F57"/>
    <w:rPr>
      <w:rFonts w:cs="Times New Roman"/>
      <w:b/>
      <w:bCs/>
      <w:smallCaps/>
      <w:spacing w:val="5"/>
    </w:rPr>
  </w:style>
  <w:style w:type="paragraph" w:styleId="Vahedeta">
    <w:name w:val="No Spacing"/>
    <w:uiPriority w:val="1"/>
    <w:qFormat/>
    <w:rsid w:val="00262F57"/>
    <w:pPr>
      <w:spacing w:after="0" w:line="240" w:lineRule="auto"/>
    </w:pPr>
    <w:rPr>
      <w:sz w:val="24"/>
      <w:szCs w:val="24"/>
      <w:lang w:val="en-US" w:eastAsia="en-US"/>
    </w:rPr>
  </w:style>
  <w:style w:type="paragraph" w:customStyle="1" w:styleId="kehatekst0">
    <w:name w:val="kehatekst"/>
    <w:basedOn w:val="Normaallaad"/>
    <w:uiPriority w:val="99"/>
    <w:rsid w:val="00793F36"/>
    <w:pPr>
      <w:spacing w:after="90"/>
    </w:pPr>
    <w:rPr>
      <w:rFonts w:ascii="Georgia" w:hAnsi="Georgia"/>
      <w:spacing w:val="-5"/>
      <w:sz w:val="22"/>
      <w:lang w:val="et-EE"/>
    </w:rPr>
  </w:style>
  <w:style w:type="paragraph" w:styleId="Sisukorrapealkiri">
    <w:name w:val="TOC Heading"/>
    <w:basedOn w:val="Pealkiri1"/>
    <w:next w:val="Normaallaad"/>
    <w:uiPriority w:val="39"/>
    <w:unhideWhenUsed/>
    <w:qFormat/>
    <w:rsid w:val="00C1724C"/>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t-EE" w:eastAsia="et-EE"/>
    </w:rPr>
  </w:style>
  <w:style w:type="character" w:styleId="Klastatudhperlink">
    <w:name w:val="FollowedHyperlink"/>
    <w:basedOn w:val="Liguvaikefont"/>
    <w:uiPriority w:val="99"/>
    <w:rsid w:val="00730EAE"/>
    <w:rPr>
      <w:color w:val="800080" w:themeColor="followedHyperlink"/>
      <w:u w:val="single"/>
    </w:rPr>
  </w:style>
  <w:style w:type="character" w:customStyle="1" w:styleId="Lahendamatamainimine1">
    <w:name w:val="Lahendamata mainimine1"/>
    <w:basedOn w:val="Liguvaikefont"/>
    <w:uiPriority w:val="99"/>
    <w:semiHidden/>
    <w:unhideWhenUsed/>
    <w:rsid w:val="00730EAE"/>
    <w:rPr>
      <w:color w:val="605E5C"/>
      <w:shd w:val="clear" w:color="auto" w:fill="E1DFDD"/>
    </w:rPr>
  </w:style>
  <w:style w:type="character" w:customStyle="1" w:styleId="normaltextrun">
    <w:name w:val="normaltextrun"/>
    <w:basedOn w:val="Liguvaikefont"/>
    <w:rsid w:val="00C95BCC"/>
  </w:style>
  <w:style w:type="paragraph" w:customStyle="1" w:styleId="paragraph">
    <w:name w:val="paragraph"/>
    <w:basedOn w:val="Normaallaad"/>
    <w:rsid w:val="007E3BE8"/>
    <w:pPr>
      <w:spacing w:before="100" w:beforeAutospacing="1" w:after="100" w:afterAutospacing="1"/>
    </w:pPr>
    <w:rPr>
      <w:lang w:val="et-EE" w:eastAsia="et-EE"/>
    </w:rPr>
  </w:style>
  <w:style w:type="character" w:customStyle="1" w:styleId="cf01">
    <w:name w:val="cf01"/>
    <w:basedOn w:val="Liguvaikefont"/>
    <w:rsid w:val="007E3BE8"/>
    <w:rPr>
      <w:rFonts w:ascii="Segoe UI" w:hAnsi="Segoe UI" w:cs="Segoe UI" w:hint="default"/>
      <w:i/>
      <w:iCs/>
      <w:sz w:val="18"/>
      <w:szCs w:val="18"/>
    </w:rPr>
  </w:style>
  <w:style w:type="paragraph" w:customStyle="1" w:styleId="pf0">
    <w:name w:val="pf0"/>
    <w:basedOn w:val="Normaallaad"/>
    <w:rsid w:val="00E27E70"/>
    <w:pPr>
      <w:spacing w:before="100" w:beforeAutospacing="1" w:after="100" w:afterAutospacing="1"/>
    </w:pPr>
    <w:rPr>
      <w:lang w:val="et-EE" w:eastAsia="et-EE"/>
    </w:rPr>
  </w:style>
  <w:style w:type="character" w:customStyle="1" w:styleId="cf21">
    <w:name w:val="cf21"/>
    <w:basedOn w:val="Liguvaikefont"/>
    <w:rsid w:val="00E27E70"/>
    <w:rPr>
      <w:rFonts w:ascii="Segoe UI" w:hAnsi="Segoe UI" w:cs="Segoe UI" w:hint="default"/>
      <w:sz w:val="18"/>
      <w:szCs w:val="18"/>
    </w:rPr>
  </w:style>
  <w:style w:type="character" w:customStyle="1" w:styleId="cf11">
    <w:name w:val="cf11"/>
    <w:basedOn w:val="Liguvaikefont"/>
    <w:rsid w:val="00240390"/>
    <w:rPr>
      <w:rFonts w:ascii="Segoe UI" w:hAnsi="Segoe UI" w:cs="Segoe UI" w:hint="default"/>
      <w:sz w:val="18"/>
      <w:szCs w:val="18"/>
    </w:rPr>
  </w:style>
  <w:style w:type="character" w:customStyle="1" w:styleId="docdata">
    <w:name w:val="docdata"/>
    <w:aliases w:val="docy,v5,1392,bqiaagaaeyqcaaagiaiaaapxbaaabeueaaaaaaaaaaaaaaaaaaaaaaaaaaaaaaaaaaaaaaaaaaaaaaaaaaaaaaaaaaaaaaaaaaaaaaaaaaaaaaaaaaaaaaaaaaaaaaaaaaaaaaaaaaaaaaaaaaaaaaaaaaaaaaaaaaaaaaaaaaaaaaaaaaaaaaaaaaaaaaaaaaaaaaaaaaaaaaaaaaaaaaaaaaaaaaaaaaaaaaaa"/>
    <w:basedOn w:val="Liguvaikefont"/>
    <w:rsid w:val="00240390"/>
  </w:style>
  <w:style w:type="paragraph" w:customStyle="1" w:styleId="oj-normal">
    <w:name w:val="oj-normal"/>
    <w:basedOn w:val="Normaallaad"/>
    <w:rsid w:val="00240390"/>
    <w:pPr>
      <w:spacing w:before="100" w:beforeAutospacing="1" w:after="100" w:afterAutospacing="1"/>
    </w:pPr>
    <w:rPr>
      <w:lang w:val="et-EE" w:eastAsia="et-EE"/>
    </w:rPr>
  </w:style>
  <w:style w:type="character" w:styleId="Lahendamatamainimine">
    <w:name w:val="Unresolved Mention"/>
    <w:basedOn w:val="Liguvaikefont"/>
    <w:uiPriority w:val="99"/>
    <w:semiHidden/>
    <w:unhideWhenUsed/>
    <w:rsid w:val="00816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5862">
      <w:marLeft w:val="0"/>
      <w:marRight w:val="0"/>
      <w:marTop w:val="0"/>
      <w:marBottom w:val="0"/>
      <w:divBdr>
        <w:top w:val="none" w:sz="0" w:space="0" w:color="auto"/>
        <w:left w:val="none" w:sz="0" w:space="0" w:color="auto"/>
        <w:bottom w:val="none" w:sz="0" w:space="0" w:color="auto"/>
        <w:right w:val="none" w:sz="0" w:space="0" w:color="auto"/>
      </w:divBdr>
    </w:div>
    <w:div w:id="153035863">
      <w:marLeft w:val="0"/>
      <w:marRight w:val="0"/>
      <w:marTop w:val="0"/>
      <w:marBottom w:val="0"/>
      <w:divBdr>
        <w:top w:val="none" w:sz="0" w:space="0" w:color="auto"/>
        <w:left w:val="none" w:sz="0" w:space="0" w:color="auto"/>
        <w:bottom w:val="none" w:sz="0" w:space="0" w:color="auto"/>
        <w:right w:val="none" w:sz="0" w:space="0" w:color="auto"/>
      </w:divBdr>
    </w:div>
    <w:div w:id="153035864">
      <w:marLeft w:val="0"/>
      <w:marRight w:val="0"/>
      <w:marTop w:val="0"/>
      <w:marBottom w:val="0"/>
      <w:divBdr>
        <w:top w:val="none" w:sz="0" w:space="0" w:color="auto"/>
        <w:left w:val="none" w:sz="0" w:space="0" w:color="auto"/>
        <w:bottom w:val="none" w:sz="0" w:space="0" w:color="auto"/>
        <w:right w:val="none" w:sz="0" w:space="0" w:color="auto"/>
      </w:divBdr>
    </w:div>
    <w:div w:id="153035865">
      <w:marLeft w:val="0"/>
      <w:marRight w:val="0"/>
      <w:marTop w:val="0"/>
      <w:marBottom w:val="0"/>
      <w:divBdr>
        <w:top w:val="none" w:sz="0" w:space="0" w:color="auto"/>
        <w:left w:val="none" w:sz="0" w:space="0" w:color="auto"/>
        <w:bottom w:val="none" w:sz="0" w:space="0" w:color="auto"/>
        <w:right w:val="none" w:sz="0" w:space="0" w:color="auto"/>
      </w:divBdr>
    </w:div>
    <w:div w:id="153035866">
      <w:marLeft w:val="0"/>
      <w:marRight w:val="0"/>
      <w:marTop w:val="0"/>
      <w:marBottom w:val="0"/>
      <w:divBdr>
        <w:top w:val="none" w:sz="0" w:space="0" w:color="auto"/>
        <w:left w:val="none" w:sz="0" w:space="0" w:color="auto"/>
        <w:bottom w:val="none" w:sz="0" w:space="0" w:color="auto"/>
        <w:right w:val="none" w:sz="0" w:space="0" w:color="auto"/>
      </w:divBdr>
    </w:div>
    <w:div w:id="153035867">
      <w:marLeft w:val="0"/>
      <w:marRight w:val="0"/>
      <w:marTop w:val="0"/>
      <w:marBottom w:val="0"/>
      <w:divBdr>
        <w:top w:val="none" w:sz="0" w:space="0" w:color="auto"/>
        <w:left w:val="none" w:sz="0" w:space="0" w:color="auto"/>
        <w:bottom w:val="none" w:sz="0" w:space="0" w:color="auto"/>
        <w:right w:val="none" w:sz="0" w:space="0" w:color="auto"/>
      </w:divBdr>
    </w:div>
    <w:div w:id="153035868">
      <w:marLeft w:val="0"/>
      <w:marRight w:val="0"/>
      <w:marTop w:val="0"/>
      <w:marBottom w:val="0"/>
      <w:divBdr>
        <w:top w:val="none" w:sz="0" w:space="0" w:color="auto"/>
        <w:left w:val="none" w:sz="0" w:space="0" w:color="auto"/>
        <w:bottom w:val="none" w:sz="0" w:space="0" w:color="auto"/>
        <w:right w:val="none" w:sz="0" w:space="0" w:color="auto"/>
      </w:divBdr>
    </w:div>
    <w:div w:id="153035869">
      <w:marLeft w:val="0"/>
      <w:marRight w:val="0"/>
      <w:marTop w:val="0"/>
      <w:marBottom w:val="0"/>
      <w:divBdr>
        <w:top w:val="none" w:sz="0" w:space="0" w:color="auto"/>
        <w:left w:val="none" w:sz="0" w:space="0" w:color="auto"/>
        <w:bottom w:val="none" w:sz="0" w:space="0" w:color="auto"/>
        <w:right w:val="none" w:sz="0" w:space="0" w:color="auto"/>
      </w:divBdr>
    </w:div>
    <w:div w:id="153035870">
      <w:marLeft w:val="0"/>
      <w:marRight w:val="0"/>
      <w:marTop w:val="0"/>
      <w:marBottom w:val="0"/>
      <w:divBdr>
        <w:top w:val="none" w:sz="0" w:space="0" w:color="auto"/>
        <w:left w:val="none" w:sz="0" w:space="0" w:color="auto"/>
        <w:bottom w:val="none" w:sz="0" w:space="0" w:color="auto"/>
        <w:right w:val="none" w:sz="0" w:space="0" w:color="auto"/>
      </w:divBdr>
    </w:div>
    <w:div w:id="153035871">
      <w:marLeft w:val="0"/>
      <w:marRight w:val="0"/>
      <w:marTop w:val="0"/>
      <w:marBottom w:val="0"/>
      <w:divBdr>
        <w:top w:val="none" w:sz="0" w:space="0" w:color="auto"/>
        <w:left w:val="none" w:sz="0" w:space="0" w:color="auto"/>
        <w:bottom w:val="none" w:sz="0" w:space="0" w:color="auto"/>
        <w:right w:val="none" w:sz="0" w:space="0" w:color="auto"/>
      </w:divBdr>
    </w:div>
    <w:div w:id="153035872">
      <w:marLeft w:val="0"/>
      <w:marRight w:val="0"/>
      <w:marTop w:val="0"/>
      <w:marBottom w:val="0"/>
      <w:divBdr>
        <w:top w:val="none" w:sz="0" w:space="0" w:color="auto"/>
        <w:left w:val="none" w:sz="0" w:space="0" w:color="auto"/>
        <w:bottom w:val="none" w:sz="0" w:space="0" w:color="auto"/>
        <w:right w:val="none" w:sz="0" w:space="0" w:color="auto"/>
      </w:divBdr>
    </w:div>
    <w:div w:id="153035873">
      <w:marLeft w:val="0"/>
      <w:marRight w:val="0"/>
      <w:marTop w:val="0"/>
      <w:marBottom w:val="0"/>
      <w:divBdr>
        <w:top w:val="none" w:sz="0" w:space="0" w:color="auto"/>
        <w:left w:val="none" w:sz="0" w:space="0" w:color="auto"/>
        <w:bottom w:val="none" w:sz="0" w:space="0" w:color="auto"/>
        <w:right w:val="none" w:sz="0" w:space="0" w:color="auto"/>
      </w:divBdr>
    </w:div>
    <w:div w:id="153035874">
      <w:marLeft w:val="0"/>
      <w:marRight w:val="0"/>
      <w:marTop w:val="0"/>
      <w:marBottom w:val="0"/>
      <w:divBdr>
        <w:top w:val="none" w:sz="0" w:space="0" w:color="auto"/>
        <w:left w:val="none" w:sz="0" w:space="0" w:color="auto"/>
        <w:bottom w:val="none" w:sz="0" w:space="0" w:color="auto"/>
        <w:right w:val="none" w:sz="0" w:space="0" w:color="auto"/>
      </w:divBdr>
    </w:div>
    <w:div w:id="153035875">
      <w:marLeft w:val="0"/>
      <w:marRight w:val="0"/>
      <w:marTop w:val="0"/>
      <w:marBottom w:val="0"/>
      <w:divBdr>
        <w:top w:val="none" w:sz="0" w:space="0" w:color="auto"/>
        <w:left w:val="none" w:sz="0" w:space="0" w:color="auto"/>
        <w:bottom w:val="none" w:sz="0" w:space="0" w:color="auto"/>
        <w:right w:val="none" w:sz="0" w:space="0" w:color="auto"/>
      </w:divBdr>
    </w:div>
    <w:div w:id="153035876">
      <w:marLeft w:val="0"/>
      <w:marRight w:val="0"/>
      <w:marTop w:val="0"/>
      <w:marBottom w:val="0"/>
      <w:divBdr>
        <w:top w:val="none" w:sz="0" w:space="0" w:color="auto"/>
        <w:left w:val="none" w:sz="0" w:space="0" w:color="auto"/>
        <w:bottom w:val="none" w:sz="0" w:space="0" w:color="auto"/>
        <w:right w:val="none" w:sz="0" w:space="0" w:color="auto"/>
      </w:divBdr>
    </w:div>
    <w:div w:id="153035877">
      <w:marLeft w:val="0"/>
      <w:marRight w:val="0"/>
      <w:marTop w:val="0"/>
      <w:marBottom w:val="0"/>
      <w:divBdr>
        <w:top w:val="none" w:sz="0" w:space="0" w:color="auto"/>
        <w:left w:val="none" w:sz="0" w:space="0" w:color="auto"/>
        <w:bottom w:val="none" w:sz="0" w:space="0" w:color="auto"/>
        <w:right w:val="none" w:sz="0" w:space="0" w:color="auto"/>
      </w:divBdr>
    </w:div>
    <w:div w:id="153035878">
      <w:marLeft w:val="0"/>
      <w:marRight w:val="0"/>
      <w:marTop w:val="0"/>
      <w:marBottom w:val="0"/>
      <w:divBdr>
        <w:top w:val="none" w:sz="0" w:space="0" w:color="auto"/>
        <w:left w:val="none" w:sz="0" w:space="0" w:color="auto"/>
        <w:bottom w:val="none" w:sz="0" w:space="0" w:color="auto"/>
        <w:right w:val="none" w:sz="0" w:space="0" w:color="auto"/>
      </w:divBdr>
    </w:div>
    <w:div w:id="153035879">
      <w:marLeft w:val="0"/>
      <w:marRight w:val="0"/>
      <w:marTop w:val="0"/>
      <w:marBottom w:val="0"/>
      <w:divBdr>
        <w:top w:val="none" w:sz="0" w:space="0" w:color="auto"/>
        <w:left w:val="none" w:sz="0" w:space="0" w:color="auto"/>
        <w:bottom w:val="none" w:sz="0" w:space="0" w:color="auto"/>
        <w:right w:val="none" w:sz="0" w:space="0" w:color="auto"/>
      </w:divBdr>
    </w:div>
    <w:div w:id="153035880">
      <w:marLeft w:val="0"/>
      <w:marRight w:val="0"/>
      <w:marTop w:val="0"/>
      <w:marBottom w:val="0"/>
      <w:divBdr>
        <w:top w:val="none" w:sz="0" w:space="0" w:color="auto"/>
        <w:left w:val="none" w:sz="0" w:space="0" w:color="auto"/>
        <w:bottom w:val="none" w:sz="0" w:space="0" w:color="auto"/>
        <w:right w:val="none" w:sz="0" w:space="0" w:color="auto"/>
      </w:divBdr>
    </w:div>
    <w:div w:id="153035881">
      <w:marLeft w:val="0"/>
      <w:marRight w:val="0"/>
      <w:marTop w:val="0"/>
      <w:marBottom w:val="0"/>
      <w:divBdr>
        <w:top w:val="none" w:sz="0" w:space="0" w:color="auto"/>
        <w:left w:val="none" w:sz="0" w:space="0" w:color="auto"/>
        <w:bottom w:val="none" w:sz="0" w:space="0" w:color="auto"/>
        <w:right w:val="none" w:sz="0" w:space="0" w:color="auto"/>
      </w:divBdr>
    </w:div>
    <w:div w:id="153035882">
      <w:marLeft w:val="0"/>
      <w:marRight w:val="0"/>
      <w:marTop w:val="0"/>
      <w:marBottom w:val="0"/>
      <w:divBdr>
        <w:top w:val="none" w:sz="0" w:space="0" w:color="auto"/>
        <w:left w:val="none" w:sz="0" w:space="0" w:color="auto"/>
        <w:bottom w:val="none" w:sz="0" w:space="0" w:color="auto"/>
        <w:right w:val="none" w:sz="0" w:space="0" w:color="auto"/>
      </w:divBdr>
    </w:div>
    <w:div w:id="153035883">
      <w:marLeft w:val="0"/>
      <w:marRight w:val="0"/>
      <w:marTop w:val="0"/>
      <w:marBottom w:val="0"/>
      <w:divBdr>
        <w:top w:val="none" w:sz="0" w:space="0" w:color="auto"/>
        <w:left w:val="none" w:sz="0" w:space="0" w:color="auto"/>
        <w:bottom w:val="none" w:sz="0" w:space="0" w:color="auto"/>
        <w:right w:val="none" w:sz="0" w:space="0" w:color="auto"/>
      </w:divBdr>
    </w:div>
    <w:div w:id="167794420">
      <w:bodyDiv w:val="1"/>
      <w:marLeft w:val="0"/>
      <w:marRight w:val="0"/>
      <w:marTop w:val="0"/>
      <w:marBottom w:val="0"/>
      <w:divBdr>
        <w:top w:val="none" w:sz="0" w:space="0" w:color="auto"/>
        <w:left w:val="none" w:sz="0" w:space="0" w:color="auto"/>
        <w:bottom w:val="none" w:sz="0" w:space="0" w:color="auto"/>
        <w:right w:val="none" w:sz="0" w:space="0" w:color="auto"/>
      </w:divBdr>
    </w:div>
    <w:div w:id="339358008">
      <w:bodyDiv w:val="1"/>
      <w:marLeft w:val="0"/>
      <w:marRight w:val="0"/>
      <w:marTop w:val="0"/>
      <w:marBottom w:val="0"/>
      <w:divBdr>
        <w:top w:val="none" w:sz="0" w:space="0" w:color="auto"/>
        <w:left w:val="none" w:sz="0" w:space="0" w:color="auto"/>
        <w:bottom w:val="none" w:sz="0" w:space="0" w:color="auto"/>
        <w:right w:val="none" w:sz="0" w:space="0" w:color="auto"/>
      </w:divBdr>
    </w:div>
    <w:div w:id="357045758">
      <w:bodyDiv w:val="1"/>
      <w:marLeft w:val="0"/>
      <w:marRight w:val="0"/>
      <w:marTop w:val="0"/>
      <w:marBottom w:val="0"/>
      <w:divBdr>
        <w:top w:val="none" w:sz="0" w:space="0" w:color="auto"/>
        <w:left w:val="none" w:sz="0" w:space="0" w:color="auto"/>
        <w:bottom w:val="none" w:sz="0" w:space="0" w:color="auto"/>
        <w:right w:val="none" w:sz="0" w:space="0" w:color="auto"/>
      </w:divBdr>
    </w:div>
    <w:div w:id="388696692">
      <w:bodyDiv w:val="1"/>
      <w:marLeft w:val="0"/>
      <w:marRight w:val="0"/>
      <w:marTop w:val="0"/>
      <w:marBottom w:val="0"/>
      <w:divBdr>
        <w:top w:val="none" w:sz="0" w:space="0" w:color="auto"/>
        <w:left w:val="none" w:sz="0" w:space="0" w:color="auto"/>
        <w:bottom w:val="none" w:sz="0" w:space="0" w:color="auto"/>
        <w:right w:val="none" w:sz="0" w:space="0" w:color="auto"/>
      </w:divBdr>
      <w:divsChild>
        <w:div w:id="624776815">
          <w:marLeft w:val="0"/>
          <w:marRight w:val="0"/>
          <w:marTop w:val="0"/>
          <w:marBottom w:val="0"/>
          <w:divBdr>
            <w:top w:val="none" w:sz="0" w:space="0" w:color="auto"/>
            <w:left w:val="none" w:sz="0" w:space="0" w:color="auto"/>
            <w:bottom w:val="none" w:sz="0" w:space="0" w:color="auto"/>
            <w:right w:val="none" w:sz="0" w:space="0" w:color="auto"/>
          </w:divBdr>
          <w:divsChild>
            <w:div w:id="1564411288">
              <w:marLeft w:val="0"/>
              <w:marRight w:val="0"/>
              <w:marTop w:val="0"/>
              <w:marBottom w:val="0"/>
              <w:divBdr>
                <w:top w:val="none" w:sz="0" w:space="0" w:color="auto"/>
                <w:left w:val="none" w:sz="0" w:space="0" w:color="auto"/>
                <w:bottom w:val="none" w:sz="0" w:space="0" w:color="auto"/>
                <w:right w:val="none" w:sz="0" w:space="0" w:color="auto"/>
              </w:divBdr>
            </w:div>
          </w:divsChild>
        </w:div>
        <w:div w:id="1794321572">
          <w:marLeft w:val="0"/>
          <w:marRight w:val="0"/>
          <w:marTop w:val="0"/>
          <w:marBottom w:val="0"/>
          <w:divBdr>
            <w:top w:val="none" w:sz="0" w:space="0" w:color="auto"/>
            <w:left w:val="none" w:sz="0" w:space="0" w:color="auto"/>
            <w:bottom w:val="none" w:sz="0" w:space="0" w:color="auto"/>
            <w:right w:val="none" w:sz="0" w:space="0" w:color="auto"/>
          </w:divBdr>
          <w:divsChild>
            <w:div w:id="1074207158">
              <w:marLeft w:val="0"/>
              <w:marRight w:val="0"/>
              <w:marTop w:val="0"/>
              <w:marBottom w:val="0"/>
              <w:divBdr>
                <w:top w:val="none" w:sz="0" w:space="0" w:color="auto"/>
                <w:left w:val="none" w:sz="0" w:space="0" w:color="auto"/>
                <w:bottom w:val="none" w:sz="0" w:space="0" w:color="auto"/>
                <w:right w:val="none" w:sz="0" w:space="0" w:color="auto"/>
              </w:divBdr>
              <w:divsChild>
                <w:div w:id="209774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1994420">
      <w:bodyDiv w:val="1"/>
      <w:marLeft w:val="0"/>
      <w:marRight w:val="0"/>
      <w:marTop w:val="0"/>
      <w:marBottom w:val="0"/>
      <w:divBdr>
        <w:top w:val="none" w:sz="0" w:space="0" w:color="auto"/>
        <w:left w:val="none" w:sz="0" w:space="0" w:color="auto"/>
        <w:bottom w:val="none" w:sz="0" w:space="0" w:color="auto"/>
        <w:right w:val="none" w:sz="0" w:space="0" w:color="auto"/>
      </w:divBdr>
    </w:div>
    <w:div w:id="1064764124">
      <w:bodyDiv w:val="1"/>
      <w:marLeft w:val="0"/>
      <w:marRight w:val="0"/>
      <w:marTop w:val="0"/>
      <w:marBottom w:val="0"/>
      <w:divBdr>
        <w:top w:val="none" w:sz="0" w:space="0" w:color="auto"/>
        <w:left w:val="none" w:sz="0" w:space="0" w:color="auto"/>
        <w:bottom w:val="none" w:sz="0" w:space="0" w:color="auto"/>
        <w:right w:val="none" w:sz="0" w:space="0" w:color="auto"/>
      </w:divBdr>
    </w:div>
    <w:div w:id="1138453780">
      <w:bodyDiv w:val="1"/>
      <w:marLeft w:val="0"/>
      <w:marRight w:val="0"/>
      <w:marTop w:val="0"/>
      <w:marBottom w:val="0"/>
      <w:divBdr>
        <w:top w:val="none" w:sz="0" w:space="0" w:color="auto"/>
        <w:left w:val="none" w:sz="0" w:space="0" w:color="auto"/>
        <w:bottom w:val="none" w:sz="0" w:space="0" w:color="auto"/>
        <w:right w:val="none" w:sz="0" w:space="0" w:color="auto"/>
      </w:divBdr>
    </w:div>
    <w:div w:id="1205369778">
      <w:bodyDiv w:val="1"/>
      <w:marLeft w:val="0"/>
      <w:marRight w:val="0"/>
      <w:marTop w:val="0"/>
      <w:marBottom w:val="0"/>
      <w:divBdr>
        <w:top w:val="none" w:sz="0" w:space="0" w:color="auto"/>
        <w:left w:val="none" w:sz="0" w:space="0" w:color="auto"/>
        <w:bottom w:val="none" w:sz="0" w:space="0" w:color="auto"/>
        <w:right w:val="none" w:sz="0" w:space="0" w:color="auto"/>
      </w:divBdr>
    </w:div>
    <w:div w:id="1386879094">
      <w:bodyDiv w:val="1"/>
      <w:marLeft w:val="0"/>
      <w:marRight w:val="0"/>
      <w:marTop w:val="0"/>
      <w:marBottom w:val="0"/>
      <w:divBdr>
        <w:top w:val="none" w:sz="0" w:space="0" w:color="auto"/>
        <w:left w:val="none" w:sz="0" w:space="0" w:color="auto"/>
        <w:bottom w:val="none" w:sz="0" w:space="0" w:color="auto"/>
        <w:right w:val="none" w:sz="0" w:space="0" w:color="auto"/>
      </w:divBdr>
    </w:div>
    <w:div w:id="1586839505">
      <w:bodyDiv w:val="1"/>
      <w:marLeft w:val="0"/>
      <w:marRight w:val="0"/>
      <w:marTop w:val="0"/>
      <w:marBottom w:val="0"/>
      <w:divBdr>
        <w:top w:val="none" w:sz="0" w:space="0" w:color="auto"/>
        <w:left w:val="none" w:sz="0" w:space="0" w:color="auto"/>
        <w:bottom w:val="none" w:sz="0" w:space="0" w:color="auto"/>
        <w:right w:val="none" w:sz="0" w:space="0" w:color="auto"/>
      </w:divBdr>
    </w:div>
    <w:div w:id="1682974137">
      <w:bodyDiv w:val="1"/>
      <w:marLeft w:val="0"/>
      <w:marRight w:val="0"/>
      <w:marTop w:val="0"/>
      <w:marBottom w:val="0"/>
      <w:divBdr>
        <w:top w:val="none" w:sz="0" w:space="0" w:color="auto"/>
        <w:left w:val="none" w:sz="0" w:space="0" w:color="auto"/>
        <w:bottom w:val="none" w:sz="0" w:space="0" w:color="auto"/>
        <w:right w:val="none" w:sz="0" w:space="0" w:color="auto"/>
      </w:divBdr>
    </w:div>
    <w:div w:id="1826973989">
      <w:bodyDiv w:val="1"/>
      <w:marLeft w:val="0"/>
      <w:marRight w:val="0"/>
      <w:marTop w:val="0"/>
      <w:marBottom w:val="0"/>
      <w:divBdr>
        <w:top w:val="none" w:sz="0" w:space="0" w:color="auto"/>
        <w:left w:val="none" w:sz="0" w:space="0" w:color="auto"/>
        <w:bottom w:val="none" w:sz="0" w:space="0" w:color="auto"/>
        <w:right w:val="none" w:sz="0" w:space="0" w:color="auto"/>
      </w:divBdr>
    </w:div>
    <w:div w:id="1844932820">
      <w:bodyDiv w:val="1"/>
      <w:marLeft w:val="0"/>
      <w:marRight w:val="0"/>
      <w:marTop w:val="0"/>
      <w:marBottom w:val="0"/>
      <w:divBdr>
        <w:top w:val="none" w:sz="0" w:space="0" w:color="auto"/>
        <w:left w:val="none" w:sz="0" w:space="0" w:color="auto"/>
        <w:bottom w:val="none" w:sz="0" w:space="0" w:color="auto"/>
        <w:right w:val="none" w:sz="0" w:space="0" w:color="auto"/>
      </w:divBdr>
    </w:div>
    <w:div w:id="211335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vir.ee/ringmajandus/ringmajandus/keskkonnahoidlikud-riigihanked" TargetMode="External"/><Relationship Id="rId2" Type="http://schemas.openxmlformats.org/officeDocument/2006/relationships/hyperlink" Target="https://www.google.com/url?sa=t&amp;rct=j&amp;q=&amp;esrc=s&amp;source=web&amp;cd=&amp;cad=rja&amp;uact=8&amp;ved=2ahUKEwj2_O-IrOOIAxXeCRAIHU8DAQUQFnoECBcQAQ&amp;url=https%3A%2F%2Fkliimaministeerium.ee%2Fmedia%2F9111%2Fdownload&amp;usg=AOvVaw2KF-_w8KaM4lzWNThMS78H&amp;opi=89978449" TargetMode="External"/><Relationship Id="rId1" Type="http://schemas.openxmlformats.org/officeDocument/2006/relationships/hyperlink" Target="https://www.valitsus.ee/strateegia-eesti-2035-arengukavad-ja-planeering/strateegia/arenguvajaduse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HXU5DPSK444F-1757455623-1135</_dlc_DocId>
    <_dlc_DocIdUrl xmlns="aff8a95a-bdca-4bd1-9f28-df5ebd643b89">
      <Url>https://kontor.rik.ee/sm/_layouts/15/DocIdRedir.aspx?ID=HXU5DPSK444F-1757455623-1135</Url>
      <Description>HXU5DPSK444F-1757455623-1135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25789CA9A0086D46927B356D23D92359" ma:contentTypeVersion="0" ma:contentTypeDescription="Loo uus dokument" ma:contentTypeScope="" ma:versionID="e1ecf1a8ddf89f72d5c0689c82d049cf">
  <xsd:schema xmlns:xsd="http://www.w3.org/2001/XMLSchema" xmlns:xs="http://www.w3.org/2001/XMLSchema" xmlns:p="http://schemas.microsoft.com/office/2006/metadata/properties" xmlns:ns2="aff8a95a-bdca-4bd1-9f28-df5ebd643b89" targetNamespace="http://schemas.microsoft.com/office/2006/metadata/properties" ma:root="true" ma:fieldsID="f561ab15cb2b4a040f12aaa44b4ac3c1"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BF374-7DE9-402D-8E98-D91BBEA2DDF2}">
  <ds:schemaRefs>
    <ds:schemaRef ds:uri="http://schemas.microsoft.com/sharepoint/v3/contenttype/forms"/>
  </ds:schemaRefs>
</ds:datastoreItem>
</file>

<file path=customXml/itemProps2.xml><?xml version="1.0" encoding="utf-8"?>
<ds:datastoreItem xmlns:ds="http://schemas.openxmlformats.org/officeDocument/2006/customXml" ds:itemID="{6F1F4517-0B25-4993-88AC-C5398236ED0E}">
  <ds:schemaRefs>
    <ds:schemaRef ds:uri="http://schemas.microsoft.com/sharepoint/events"/>
  </ds:schemaRefs>
</ds:datastoreItem>
</file>

<file path=customXml/itemProps3.xml><?xml version="1.0" encoding="utf-8"?>
<ds:datastoreItem xmlns:ds="http://schemas.openxmlformats.org/officeDocument/2006/customXml" ds:itemID="{AA909356-D620-4086-B41C-0583ED17973B}">
  <ds:schemaRefs>
    <ds:schemaRef ds:uri="http://schemas.microsoft.com/office/2006/metadata/properties"/>
    <ds:schemaRef ds:uri="http://schemas.microsoft.com/office/infopath/2007/PartnerControls"/>
    <ds:schemaRef ds:uri="aff8a95a-bdca-4bd1-9f28-df5ebd643b89"/>
  </ds:schemaRefs>
</ds:datastoreItem>
</file>

<file path=customXml/itemProps4.xml><?xml version="1.0" encoding="utf-8"?>
<ds:datastoreItem xmlns:ds="http://schemas.openxmlformats.org/officeDocument/2006/customXml" ds:itemID="{FB3CFDAB-BCB0-43D0-B5FF-F61AC56191CA}">
  <ds:schemaRefs>
    <ds:schemaRef ds:uri="http://schemas.openxmlformats.org/officeDocument/2006/bibliography"/>
  </ds:schemaRefs>
</ds:datastoreItem>
</file>

<file path=customXml/itemProps5.xml><?xml version="1.0" encoding="utf-8"?>
<ds:datastoreItem xmlns:ds="http://schemas.openxmlformats.org/officeDocument/2006/customXml" ds:itemID="{3D2274EE-4377-43E5-A26D-732691D6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18</Pages>
  <Words>6308</Words>
  <Characters>36589</Characters>
  <Application>Microsoft Office Word</Application>
  <DocSecurity>0</DocSecurity>
  <Lines>304</Lines>
  <Paragraphs>85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PROGRAMM</vt:lpstr>
      <vt:lpstr>PROGRAMM</vt:lpstr>
    </vt:vector>
  </TitlesOfParts>
  <Company>Sotsiaalministeerium</Company>
  <LinksUpToDate>false</LinksUpToDate>
  <CharactersWithSpaces>42812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dc:title>
  <dc:subject/>
  <dc:creator>kadi</dc:creator>
  <cp:keywords/>
  <dc:description/>
  <cp:lastModifiedBy>Maarjo Mändmaa - SOM</cp:lastModifiedBy>
  <cp:revision>29</cp:revision>
  <cp:lastPrinted>2014-01-17T09:17:00Z</cp:lastPrinted>
  <dcterms:created xsi:type="dcterms:W3CDTF">2024-08-06T10:17:00Z</dcterms:created>
  <dcterms:modified xsi:type="dcterms:W3CDTF">2024-09-27T14:36:00Z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-1537420946</vt:i4>
  </property>
  <property fmtid="{D5CDD505-2E9C-101B-9397-08002B2CF9AE}" pid="3" name="ContentTypeId">
    <vt:lpwstr>0x01010025789CA9A0086D46927B356D23D92359</vt:lpwstr>
  </property>
  <property fmtid="{D5CDD505-2E9C-101B-9397-08002B2CF9AE}" pid="4" name="delta_regDateTime">
    <vt:lpwstr>{reg. kpv}</vt:lpwstr>
  </property>
  <property fmtid="{D5CDD505-2E9C-101B-9397-08002B2CF9AE}" pid="5" name="delta_regNumber">
    <vt:lpwstr>{viit}</vt:lpwstr>
  </property>
  <property fmtid="{D5CDD505-2E9C-101B-9397-08002B2CF9AE}" pid="6" name="_dlc_DocIdItemGuid">
    <vt:lpwstr>d203546c-fa28-4610-b4f6-30beea9dde06</vt:lpwstr>
  </property>
  <property fmtid="{D5CDD505-2E9C-101B-9397-08002B2CF9AE}" pid="7" name="MSIP_Label_defa4170-0d19-0005-0004-bc88714345d2_Enabled">
    <vt:lpwstr>true</vt:lpwstr>
  </property>
  <property fmtid="{D5CDD505-2E9C-101B-9397-08002B2CF9AE}" pid="8" name="MSIP_Label_defa4170-0d19-0005-0004-bc88714345d2_SetDate">
    <vt:lpwstr>2024-09-12T12:39:54Z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8fe098d2-428d-4bd4-9803-7195fe96f0e2</vt:lpwstr>
  </property>
  <property fmtid="{D5CDD505-2E9C-101B-9397-08002B2CF9AE}" pid="12" name="MSIP_Label_defa4170-0d19-0005-0004-bc88714345d2_ActionId">
    <vt:lpwstr>b4c38725-e5cd-4ea4-a840-187043037a45</vt:lpwstr>
  </property>
  <property fmtid="{D5CDD505-2E9C-101B-9397-08002B2CF9AE}" pid="13" name="MSIP_Label_defa4170-0d19-0005-0004-bc88714345d2_ContentBits">
    <vt:lpwstr>0</vt:lpwstr>
  </property>
</Properties>
</file>